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4A0"/>
      </w:tblPr>
      <w:tblGrid>
        <w:gridCol w:w="5387"/>
        <w:gridCol w:w="4077"/>
      </w:tblGrid>
      <w:tr w:rsidR="007F03EC" w:rsidRPr="00923529" w:rsidTr="00267965">
        <w:tc>
          <w:tcPr>
            <w:tcW w:w="5387" w:type="dxa"/>
          </w:tcPr>
          <w:p w:rsidR="007F03EC" w:rsidRPr="00923529" w:rsidRDefault="007F03EC" w:rsidP="00267965">
            <w:pPr>
              <w:jc w:val="center"/>
              <w:rPr>
                <w:spacing w:val="-14"/>
                <w:szCs w:val="28"/>
                <w:lang w:val="pt-BR"/>
              </w:rPr>
            </w:pPr>
            <w:r w:rsidRPr="00923529">
              <w:rPr>
                <w:spacing w:val="-14"/>
                <w:sz w:val="28"/>
                <w:szCs w:val="28"/>
                <w:lang w:val="pt-BR"/>
              </w:rPr>
              <w:t>ĐOÀN KHỐI DOANH NGHIỆP TW</w:t>
            </w:r>
          </w:p>
          <w:p w:rsidR="007F03EC" w:rsidRPr="00923529" w:rsidRDefault="007F03EC" w:rsidP="00267965">
            <w:pPr>
              <w:jc w:val="center"/>
              <w:rPr>
                <w:b/>
                <w:bCs/>
                <w:spacing w:val="-14"/>
                <w:szCs w:val="28"/>
                <w:lang w:val="pt-BR"/>
              </w:rPr>
            </w:pPr>
            <w:r w:rsidRPr="00923529">
              <w:rPr>
                <w:b/>
                <w:bCs/>
                <w:spacing w:val="-14"/>
                <w:sz w:val="28"/>
                <w:szCs w:val="28"/>
                <w:lang w:val="pt-BR"/>
              </w:rPr>
              <w:t>BCH ĐOÀN TCT ĐƯỜNG SẮT VIỆT NAM</w:t>
            </w:r>
          </w:p>
          <w:p w:rsidR="007F03EC" w:rsidRPr="00923529" w:rsidRDefault="007F03EC" w:rsidP="00267965">
            <w:pPr>
              <w:jc w:val="center"/>
              <w:rPr>
                <w:bCs/>
                <w:szCs w:val="28"/>
                <w:lang w:val="pt-BR"/>
              </w:rPr>
            </w:pPr>
            <w:r w:rsidRPr="00923529">
              <w:rPr>
                <w:bCs/>
                <w:sz w:val="28"/>
                <w:szCs w:val="28"/>
                <w:lang w:val="pt-BR"/>
              </w:rPr>
              <w:t>***</w:t>
            </w:r>
          </w:p>
          <w:p w:rsidR="007F03EC" w:rsidRPr="00923529" w:rsidRDefault="007F03EC" w:rsidP="00C67139">
            <w:pPr>
              <w:jc w:val="center"/>
              <w:rPr>
                <w:spacing w:val="-14"/>
                <w:szCs w:val="28"/>
                <w:lang w:val="pt-BR"/>
              </w:rPr>
            </w:pPr>
            <w:r w:rsidRPr="00923529">
              <w:rPr>
                <w:sz w:val="28"/>
                <w:szCs w:val="28"/>
                <w:lang w:val="pt-BR"/>
              </w:rPr>
              <w:t xml:space="preserve">Số: </w:t>
            </w:r>
            <w:r w:rsidR="00C67139">
              <w:rPr>
                <w:sz w:val="28"/>
                <w:szCs w:val="28"/>
                <w:lang w:val="pt-BR"/>
              </w:rPr>
              <w:t>27</w:t>
            </w:r>
            <w:r w:rsidRPr="00923529">
              <w:rPr>
                <w:sz w:val="28"/>
                <w:szCs w:val="28"/>
                <w:lang w:val="pt-BR"/>
              </w:rPr>
              <w:t xml:space="preserve"> -</w:t>
            </w:r>
            <w:r>
              <w:rPr>
                <w:sz w:val="28"/>
                <w:szCs w:val="28"/>
                <w:lang w:val="pt-BR"/>
              </w:rPr>
              <w:t>HD</w:t>
            </w:r>
            <w:r w:rsidRPr="00923529">
              <w:rPr>
                <w:sz w:val="28"/>
                <w:szCs w:val="28"/>
                <w:lang w:val="pt-BR"/>
              </w:rPr>
              <w:t>/TNĐS-</w:t>
            </w:r>
            <w:r>
              <w:rPr>
                <w:sz w:val="28"/>
                <w:szCs w:val="28"/>
                <w:lang w:val="pt-BR"/>
              </w:rPr>
              <w:t>PTTN</w:t>
            </w:r>
          </w:p>
        </w:tc>
        <w:tc>
          <w:tcPr>
            <w:tcW w:w="4077" w:type="dxa"/>
          </w:tcPr>
          <w:p w:rsidR="007F03EC" w:rsidRPr="00923529" w:rsidRDefault="007F03EC" w:rsidP="00267965">
            <w:pPr>
              <w:jc w:val="right"/>
              <w:rPr>
                <w:b/>
                <w:spacing w:val="-14"/>
                <w:sz w:val="30"/>
                <w:szCs w:val="28"/>
                <w:lang w:val="pt-BR"/>
              </w:rPr>
            </w:pPr>
            <w:r w:rsidRPr="00923529">
              <w:rPr>
                <w:b/>
                <w:spacing w:val="-14"/>
                <w:sz w:val="30"/>
                <w:szCs w:val="28"/>
                <w:lang w:val="pt-BR"/>
              </w:rPr>
              <w:t>ĐOÀN TNCS HỒ CHÍ MINH</w:t>
            </w:r>
          </w:p>
          <w:p w:rsidR="007F03EC" w:rsidRPr="00923529" w:rsidRDefault="003278C1" w:rsidP="00267965">
            <w:pPr>
              <w:jc w:val="both"/>
              <w:rPr>
                <w:b/>
                <w:spacing w:val="-14"/>
                <w:sz w:val="30"/>
                <w:szCs w:val="28"/>
                <w:u w:val="single"/>
                <w:lang w:val="pt-BR"/>
              </w:rPr>
            </w:pPr>
            <w:r w:rsidRPr="003278C1">
              <w:rPr>
                <w:noProof/>
                <w:spacing w:val="-14"/>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25pt;margin-top:.75pt;width:178.95pt;height:0;z-index:251660288" o:connectortype="straight"/>
              </w:pict>
            </w:r>
          </w:p>
          <w:p w:rsidR="007F03EC" w:rsidRPr="00923529" w:rsidRDefault="007F03EC" w:rsidP="00267965">
            <w:pPr>
              <w:jc w:val="both"/>
              <w:rPr>
                <w:b/>
                <w:spacing w:val="-14"/>
                <w:szCs w:val="28"/>
                <w:u w:val="single"/>
                <w:lang w:val="pt-BR"/>
              </w:rPr>
            </w:pPr>
          </w:p>
          <w:p w:rsidR="007F03EC" w:rsidRPr="00923529" w:rsidRDefault="00C67139" w:rsidP="00C67139">
            <w:pPr>
              <w:jc w:val="right"/>
              <w:rPr>
                <w:spacing w:val="-14"/>
                <w:szCs w:val="28"/>
                <w:lang w:val="pt-BR"/>
              </w:rPr>
            </w:pPr>
            <w:r>
              <w:rPr>
                <w:i/>
                <w:iCs/>
                <w:sz w:val="26"/>
                <w:szCs w:val="28"/>
                <w:lang w:val="pt-BR"/>
              </w:rPr>
              <w:t>Hà Nội, ngày07</w:t>
            </w:r>
            <w:r w:rsidR="007F03EC" w:rsidRPr="00923529">
              <w:rPr>
                <w:i/>
                <w:iCs/>
                <w:sz w:val="26"/>
                <w:szCs w:val="28"/>
                <w:lang w:val="pt-BR"/>
              </w:rPr>
              <w:t xml:space="preserve"> tháng 3 năm 201</w:t>
            </w:r>
            <w:r w:rsidR="007F03EC">
              <w:rPr>
                <w:i/>
                <w:iCs/>
                <w:sz w:val="26"/>
                <w:szCs w:val="28"/>
                <w:lang w:val="pt-BR"/>
              </w:rPr>
              <w:t>8</w:t>
            </w:r>
          </w:p>
        </w:tc>
      </w:tr>
    </w:tbl>
    <w:p w:rsidR="00983B5E" w:rsidRPr="00F84AA9" w:rsidRDefault="006D6B12">
      <w:pPr>
        <w:rPr>
          <w:sz w:val="28"/>
        </w:rPr>
      </w:pPr>
    </w:p>
    <w:p w:rsidR="007F03EC" w:rsidRPr="00C301B7" w:rsidRDefault="007F03EC" w:rsidP="007D7336">
      <w:pPr>
        <w:keepNext/>
        <w:jc w:val="center"/>
        <w:outlineLvl w:val="1"/>
        <w:rPr>
          <w:b/>
          <w:bCs/>
          <w:color w:val="000000"/>
          <w:sz w:val="26"/>
          <w:szCs w:val="28"/>
        </w:rPr>
      </w:pPr>
      <w:r w:rsidRPr="00C301B7">
        <w:rPr>
          <w:b/>
          <w:bCs/>
          <w:color w:val="000000"/>
          <w:sz w:val="32"/>
          <w:szCs w:val="28"/>
        </w:rPr>
        <w:t>HƯỚNG DẪN</w:t>
      </w:r>
    </w:p>
    <w:p w:rsidR="007F03EC" w:rsidRDefault="007F03EC" w:rsidP="007D7336">
      <w:pPr>
        <w:jc w:val="center"/>
        <w:rPr>
          <w:b/>
          <w:color w:val="000000"/>
          <w:sz w:val="28"/>
          <w:szCs w:val="28"/>
        </w:rPr>
      </w:pPr>
      <w:r w:rsidRPr="00C301B7">
        <w:rPr>
          <w:b/>
          <w:color w:val="000000"/>
          <w:sz w:val="28"/>
          <w:szCs w:val="28"/>
        </w:rPr>
        <w:t>Thực hiện công trình thanh niên các cấp</w:t>
      </w:r>
    </w:p>
    <w:p w:rsidR="00F84AA9" w:rsidRPr="00C301B7" w:rsidRDefault="00F84AA9" w:rsidP="007D7336">
      <w:pPr>
        <w:jc w:val="center"/>
        <w:rPr>
          <w:b/>
          <w:color w:val="000000"/>
          <w:sz w:val="28"/>
          <w:szCs w:val="28"/>
        </w:rPr>
      </w:pPr>
      <w:r>
        <w:rPr>
          <w:b/>
          <w:color w:val="000000"/>
          <w:sz w:val="28"/>
          <w:szCs w:val="28"/>
        </w:rPr>
        <w:t>----------------------------</w:t>
      </w:r>
    </w:p>
    <w:p w:rsidR="007F03EC" w:rsidRPr="007D7336" w:rsidRDefault="007F03EC" w:rsidP="007F03EC">
      <w:pPr>
        <w:spacing w:line="276" w:lineRule="auto"/>
        <w:ind w:firstLine="720"/>
        <w:jc w:val="both"/>
        <w:rPr>
          <w:color w:val="000000"/>
          <w:sz w:val="14"/>
          <w:szCs w:val="28"/>
        </w:rPr>
      </w:pPr>
    </w:p>
    <w:p w:rsidR="007F03EC" w:rsidRPr="00F06A5D" w:rsidRDefault="007F03EC" w:rsidP="00F84AA9">
      <w:pPr>
        <w:spacing w:before="60" w:after="60" w:line="264" w:lineRule="auto"/>
        <w:ind w:firstLine="720"/>
        <w:jc w:val="both"/>
        <w:rPr>
          <w:color w:val="000000"/>
          <w:sz w:val="28"/>
          <w:szCs w:val="28"/>
        </w:rPr>
      </w:pPr>
      <w:r>
        <w:rPr>
          <w:color w:val="000000"/>
          <w:sz w:val="28"/>
          <w:szCs w:val="28"/>
        </w:rPr>
        <w:t>Căn cứ Hướng dẫn số 04-HD/ĐTNK-PTTN ngày 02/01/2018 của Ban Thường vụ Đoàn Khối Doanh nghiệp Trung ương về</w:t>
      </w:r>
      <w:r w:rsidRPr="00C301B7">
        <w:rPr>
          <w:color w:val="000000"/>
          <w:sz w:val="28"/>
          <w:szCs w:val="28"/>
        </w:rPr>
        <w:t xml:space="preserve"> </w:t>
      </w:r>
      <w:r w:rsidRPr="00C301B7">
        <w:rPr>
          <w:i/>
          <w:color w:val="000000"/>
          <w:sz w:val="28"/>
          <w:szCs w:val="28"/>
        </w:rPr>
        <w:t>“</w:t>
      </w:r>
      <w:r>
        <w:rPr>
          <w:i/>
          <w:color w:val="000000"/>
          <w:sz w:val="28"/>
          <w:szCs w:val="28"/>
        </w:rPr>
        <w:t>T</w:t>
      </w:r>
      <w:r w:rsidRPr="00C301B7">
        <w:rPr>
          <w:i/>
          <w:color w:val="000000"/>
          <w:sz w:val="28"/>
          <w:szCs w:val="28"/>
        </w:rPr>
        <w:t>hực hiện công trình thanh niên</w:t>
      </w:r>
      <w:r>
        <w:rPr>
          <w:i/>
          <w:color w:val="000000"/>
          <w:sz w:val="28"/>
          <w:szCs w:val="28"/>
        </w:rPr>
        <w:t xml:space="preserve"> các cấp</w:t>
      </w:r>
      <w:r w:rsidRPr="00C301B7">
        <w:rPr>
          <w:i/>
          <w:color w:val="000000"/>
          <w:sz w:val="28"/>
          <w:szCs w:val="28"/>
        </w:rPr>
        <w:t>”</w:t>
      </w:r>
      <w:r w:rsidRPr="00C301B7">
        <w:rPr>
          <w:color w:val="000000"/>
          <w:sz w:val="28"/>
          <w:szCs w:val="28"/>
        </w:rPr>
        <w:t xml:space="preserve">; từ thực tiễn triển khai, đảm nhận công trình thanh niên trong thời gian qua, nhằm hướng dẫn và thống nhất quy trình thực hiện, thẩm định, đánh giá và công nhận công trình thanh niên, Ban Thường vụ Đoàn </w:t>
      </w:r>
      <w:r>
        <w:rPr>
          <w:color w:val="000000"/>
          <w:sz w:val="28"/>
          <w:szCs w:val="28"/>
        </w:rPr>
        <w:t>Thanh niên Tổng công ty Đường sắt Việt Nam</w:t>
      </w:r>
      <w:r w:rsidRPr="00C301B7">
        <w:rPr>
          <w:color w:val="000000"/>
          <w:sz w:val="28"/>
          <w:szCs w:val="28"/>
        </w:rPr>
        <w:t xml:space="preserve"> ban hành hướng dẫn </w:t>
      </w:r>
      <w:r w:rsidRPr="00C301B7">
        <w:rPr>
          <w:i/>
          <w:color w:val="000000"/>
          <w:sz w:val="28"/>
          <w:szCs w:val="28"/>
        </w:rPr>
        <w:t>“Thực hiện công trình thanh</w:t>
      </w:r>
      <w:r w:rsidR="00D62D49">
        <w:rPr>
          <w:i/>
          <w:color w:val="000000"/>
          <w:sz w:val="28"/>
          <w:szCs w:val="28"/>
        </w:rPr>
        <w:t xml:space="preserve"> niên</w:t>
      </w:r>
      <w:r w:rsidRPr="00C301B7">
        <w:rPr>
          <w:i/>
          <w:color w:val="000000"/>
          <w:sz w:val="28"/>
          <w:szCs w:val="28"/>
        </w:rPr>
        <w:t xml:space="preserve"> các cấp”</w:t>
      </w:r>
      <w:r w:rsidRPr="00C301B7">
        <w:rPr>
          <w:color w:val="000000"/>
          <w:sz w:val="28"/>
          <w:szCs w:val="28"/>
        </w:rPr>
        <w:t>, cụ thể như sau:</w:t>
      </w:r>
    </w:p>
    <w:p w:rsidR="007F03EC" w:rsidRPr="00C301B7" w:rsidRDefault="007F03EC" w:rsidP="00F84AA9">
      <w:pPr>
        <w:spacing w:before="60" w:after="60" w:line="264" w:lineRule="auto"/>
        <w:ind w:firstLine="720"/>
        <w:jc w:val="both"/>
        <w:rPr>
          <w:b/>
          <w:color w:val="000000"/>
          <w:sz w:val="28"/>
          <w:szCs w:val="28"/>
        </w:rPr>
      </w:pPr>
      <w:r w:rsidRPr="00C301B7">
        <w:rPr>
          <w:b/>
          <w:color w:val="000000"/>
          <w:sz w:val="28"/>
          <w:szCs w:val="28"/>
        </w:rPr>
        <w:t>I. MỤC ĐÍCH, YÊU CẦU</w:t>
      </w:r>
    </w:p>
    <w:p w:rsidR="007F03EC" w:rsidRPr="0048371F" w:rsidRDefault="007F03EC" w:rsidP="00F84AA9">
      <w:pPr>
        <w:spacing w:before="60" w:after="60" w:line="264" w:lineRule="auto"/>
        <w:ind w:firstLine="720"/>
        <w:jc w:val="both"/>
        <w:rPr>
          <w:bCs/>
          <w:color w:val="000000"/>
          <w:spacing w:val="-6"/>
          <w:sz w:val="28"/>
          <w:szCs w:val="28"/>
        </w:rPr>
      </w:pPr>
      <w:r w:rsidRPr="0048371F">
        <w:rPr>
          <w:b/>
          <w:bCs/>
          <w:color w:val="000000"/>
          <w:spacing w:val="-6"/>
          <w:sz w:val="28"/>
          <w:szCs w:val="28"/>
        </w:rPr>
        <w:t>1.</w:t>
      </w:r>
      <w:r w:rsidRPr="0048371F">
        <w:rPr>
          <w:bCs/>
          <w:color w:val="000000"/>
          <w:spacing w:val="-6"/>
          <w:sz w:val="28"/>
          <w:szCs w:val="28"/>
        </w:rPr>
        <w:t xml:space="preserve"> Phát huy vai trò xung kích,</w:t>
      </w:r>
      <w:r w:rsidRPr="0048371F">
        <w:rPr>
          <w:color w:val="000000"/>
          <w:spacing w:val="-6"/>
          <w:sz w:val="28"/>
          <w:szCs w:val="28"/>
        </w:rPr>
        <w:t xml:space="preserve"> tinh thần tình nguyện, sáng tạo của đoàn viên thanh niên trong việc giải quyết những việc khó, việc mới trong lao động, học tập gắn với nhiệm vụ chính trị, nhiệm vụ chuyên môn của đơn vị; phát huy sáng kiến, cải tiến kĩ thuật, nâng cao năng suất lao động, chất lượng sản phẩm, mang lại giá trị kinh tế cao; làm lợi cho đơn vị và cho cộng đồng, đồng thời tạo được kinh phí cho hoạt động của Đoàn; tham gia giải quyết các vấn đề an sinh xã hội, tình nguyện vì cuộc sống cộng đồng</w:t>
      </w:r>
      <w:r w:rsidR="0048371F" w:rsidRPr="0048371F">
        <w:rPr>
          <w:color w:val="000000"/>
          <w:spacing w:val="-6"/>
          <w:sz w:val="28"/>
          <w:szCs w:val="28"/>
        </w:rPr>
        <w:t>,</w:t>
      </w:r>
      <w:r w:rsidRPr="0048371F">
        <w:rPr>
          <w:color w:val="000000"/>
          <w:spacing w:val="-6"/>
          <w:sz w:val="28"/>
          <w:szCs w:val="28"/>
        </w:rPr>
        <w:t xml:space="preserve"> </w:t>
      </w:r>
      <w:r w:rsidRPr="0048371F">
        <w:rPr>
          <w:spacing w:val="-6"/>
          <w:sz w:val="28"/>
          <w:szCs w:val="28"/>
        </w:rPr>
        <w:t>góp phần nâng cao hiệu quả công tác tuyên truyền, giáo dục, tập hợp, đoàn kết thanh niên và xây dựng tổ chức Đoàn vững mạnh.</w:t>
      </w:r>
    </w:p>
    <w:p w:rsidR="007F03EC" w:rsidRPr="00691376" w:rsidRDefault="007F03EC" w:rsidP="00F84AA9">
      <w:pPr>
        <w:spacing w:before="60" w:after="60" w:line="264" w:lineRule="auto"/>
        <w:ind w:firstLine="567"/>
        <w:jc w:val="both"/>
        <w:rPr>
          <w:bCs/>
          <w:color w:val="000000"/>
          <w:spacing w:val="-2"/>
          <w:sz w:val="28"/>
          <w:szCs w:val="28"/>
        </w:rPr>
      </w:pPr>
      <w:r>
        <w:rPr>
          <w:b/>
          <w:bCs/>
          <w:color w:val="000000"/>
          <w:spacing w:val="-2"/>
          <w:sz w:val="28"/>
          <w:szCs w:val="28"/>
        </w:rPr>
        <w:t>2</w:t>
      </w:r>
      <w:r w:rsidRPr="00C301B7">
        <w:rPr>
          <w:b/>
          <w:bCs/>
          <w:color w:val="000000"/>
          <w:spacing w:val="-2"/>
          <w:sz w:val="28"/>
          <w:szCs w:val="28"/>
        </w:rPr>
        <w:t>.</w:t>
      </w:r>
      <w:r w:rsidRPr="00C301B7">
        <w:rPr>
          <w:bCs/>
          <w:color w:val="000000"/>
          <w:spacing w:val="-2"/>
          <w:sz w:val="28"/>
          <w:szCs w:val="28"/>
        </w:rPr>
        <w:t xml:space="preserve"> Công trình thanh niên phải </w:t>
      </w:r>
      <w:r w:rsidRPr="00C301B7">
        <w:rPr>
          <w:color w:val="000000"/>
          <w:sz w:val="28"/>
          <w:szCs w:val="28"/>
        </w:rPr>
        <w:t>do tổ chức Đoàn đăng ký đảm nhận, tổ chức thực hiện, đem lại lợi ích thiết thực, đảm bảo tiến độ triển khai, thời gian thực hiện, chất lượng, hiệu quả và mục tiêu của công trình đề ra, góp phần thực hiện nhiệm vụ chính trị, nhiệm vụ sản xuất kinh doanh của đơn vị</w:t>
      </w:r>
      <w:r w:rsidRPr="00C301B7">
        <w:rPr>
          <w:bCs/>
          <w:color w:val="000000"/>
          <w:spacing w:val="-2"/>
          <w:sz w:val="28"/>
          <w:szCs w:val="28"/>
        </w:rPr>
        <w:t xml:space="preserve"> thu hút đông đảo đoàn viên, thanh niên tích cực tham gia.</w:t>
      </w:r>
    </w:p>
    <w:p w:rsidR="007F03EC" w:rsidRPr="00C301B7" w:rsidRDefault="007F03EC" w:rsidP="00F84AA9">
      <w:pPr>
        <w:spacing w:before="60" w:after="60" w:line="264" w:lineRule="auto"/>
        <w:ind w:firstLine="720"/>
        <w:jc w:val="both"/>
        <w:rPr>
          <w:b/>
          <w:color w:val="000000"/>
          <w:sz w:val="28"/>
          <w:szCs w:val="28"/>
        </w:rPr>
      </w:pPr>
      <w:r w:rsidRPr="00C301B7">
        <w:rPr>
          <w:b/>
          <w:color w:val="000000"/>
          <w:sz w:val="28"/>
          <w:szCs w:val="28"/>
        </w:rPr>
        <w:t>II. TIÊU CHÍ THỰC HIỆN, CÁC DẠNG CÔNG TRÌNH VÀ PHÂN CẤP CÔNG TRÌNH THANH NIÊN</w:t>
      </w:r>
    </w:p>
    <w:p w:rsidR="007F03EC" w:rsidRPr="00C301B7" w:rsidRDefault="007F03EC" w:rsidP="00F84AA9">
      <w:pPr>
        <w:spacing w:before="60" w:after="60" w:line="264" w:lineRule="auto"/>
        <w:ind w:firstLine="720"/>
        <w:jc w:val="both"/>
        <w:rPr>
          <w:b/>
          <w:color w:val="000000"/>
          <w:sz w:val="28"/>
          <w:szCs w:val="28"/>
        </w:rPr>
      </w:pPr>
      <w:r w:rsidRPr="00C301B7">
        <w:rPr>
          <w:b/>
          <w:color w:val="000000"/>
          <w:sz w:val="28"/>
          <w:szCs w:val="28"/>
        </w:rPr>
        <w:t xml:space="preserve">1. Tiêu chí </w:t>
      </w:r>
      <w:r>
        <w:rPr>
          <w:b/>
          <w:color w:val="000000"/>
          <w:sz w:val="28"/>
          <w:szCs w:val="28"/>
        </w:rPr>
        <w:t>xét công nhận công trình thanh niên</w:t>
      </w:r>
    </w:p>
    <w:p w:rsidR="007F03EC" w:rsidRDefault="007F03EC" w:rsidP="00F84AA9">
      <w:pPr>
        <w:spacing w:before="60" w:after="60" w:line="264" w:lineRule="auto"/>
        <w:ind w:firstLine="720"/>
        <w:jc w:val="both"/>
        <w:rPr>
          <w:color w:val="000000"/>
          <w:spacing w:val="-6"/>
          <w:sz w:val="28"/>
          <w:szCs w:val="28"/>
        </w:rPr>
      </w:pPr>
      <w:r>
        <w:rPr>
          <w:color w:val="000000"/>
          <w:sz w:val="28"/>
          <w:szCs w:val="28"/>
        </w:rPr>
        <w:t>- Công trình thanh niên được tổ chức Đoàn đăng ký thực hiện phải c</w:t>
      </w:r>
      <w:r>
        <w:rPr>
          <w:color w:val="000000"/>
          <w:spacing w:val="-6"/>
          <w:sz w:val="28"/>
          <w:szCs w:val="28"/>
        </w:rPr>
        <w:t>ó ý kiến đồng ý của cấp ủy Đảng hoặc lãnh đạo đơn vị cùng cấp giao cho tổ chức Đoàn (bằng văn bản hoặc ý kiến xác nhận vào phiếu đăng ký đảm nhận công trình và tờ trình của Đoàn thanh niên).</w:t>
      </w:r>
    </w:p>
    <w:p w:rsidR="007F03EC" w:rsidRDefault="007F03EC" w:rsidP="00F84AA9">
      <w:pPr>
        <w:spacing w:before="60" w:after="60" w:line="264" w:lineRule="auto"/>
        <w:ind w:firstLine="720"/>
        <w:jc w:val="both"/>
        <w:rPr>
          <w:color w:val="000000"/>
          <w:spacing w:val="-10"/>
          <w:sz w:val="28"/>
          <w:szCs w:val="28"/>
        </w:rPr>
      </w:pPr>
      <w:r>
        <w:rPr>
          <w:color w:val="000000"/>
          <w:spacing w:val="-10"/>
          <w:sz w:val="28"/>
          <w:szCs w:val="28"/>
        </w:rPr>
        <w:t>- Công trình cấp nào do cấp đó xây dựng kế hoạch triển khai và chủ trì thực hiện.</w:t>
      </w:r>
    </w:p>
    <w:p w:rsidR="007F03EC" w:rsidRDefault="007F03EC" w:rsidP="00F84AA9">
      <w:pPr>
        <w:spacing w:before="60" w:after="60" w:line="264" w:lineRule="auto"/>
        <w:ind w:firstLine="720"/>
        <w:jc w:val="both"/>
        <w:rPr>
          <w:color w:val="000000"/>
          <w:sz w:val="28"/>
          <w:szCs w:val="28"/>
        </w:rPr>
      </w:pPr>
      <w:r>
        <w:rPr>
          <w:color w:val="000000"/>
          <w:sz w:val="28"/>
          <w:szCs w:val="28"/>
        </w:rPr>
        <w:t>- Số lượng đoàn viên thanh niên tham gia thực hiện công trình phải chiếm trên 70% số người trực tiếp triển khai công trình thanh niên đó.</w:t>
      </w:r>
    </w:p>
    <w:p w:rsidR="007F03EC" w:rsidRPr="00C301B7" w:rsidRDefault="007F03EC" w:rsidP="00F84AA9">
      <w:pPr>
        <w:spacing w:before="60" w:after="60" w:line="264" w:lineRule="auto"/>
        <w:jc w:val="both"/>
        <w:rPr>
          <w:b/>
          <w:color w:val="000000"/>
          <w:sz w:val="28"/>
          <w:szCs w:val="28"/>
        </w:rPr>
      </w:pPr>
      <w:r w:rsidRPr="00C301B7">
        <w:rPr>
          <w:b/>
          <w:color w:val="000000"/>
          <w:sz w:val="28"/>
          <w:szCs w:val="28"/>
        </w:rPr>
        <w:lastRenderedPageBreak/>
        <w:tab/>
        <w:t>2. Các dạng công trình thanh niên</w:t>
      </w:r>
    </w:p>
    <w:p w:rsidR="007F03EC" w:rsidRPr="00C301B7" w:rsidRDefault="007F03EC" w:rsidP="00F84AA9">
      <w:pPr>
        <w:spacing w:before="60" w:after="60" w:line="264" w:lineRule="auto"/>
        <w:ind w:firstLine="720"/>
        <w:jc w:val="both"/>
        <w:rPr>
          <w:b/>
          <w:i/>
          <w:color w:val="000000"/>
          <w:sz w:val="28"/>
          <w:szCs w:val="28"/>
        </w:rPr>
      </w:pPr>
      <w:r w:rsidRPr="00C301B7">
        <w:rPr>
          <w:b/>
          <w:i/>
          <w:color w:val="000000"/>
          <w:sz w:val="28"/>
          <w:szCs w:val="28"/>
        </w:rPr>
        <w:t>2.1.Công trình thanh niên xung kích thực hiện nhiệm vụ chính trị, sản xuất kinh doanh của đơn vị</w:t>
      </w:r>
    </w:p>
    <w:p w:rsidR="007F03EC" w:rsidRPr="00C301B7" w:rsidRDefault="007F03EC" w:rsidP="00F84AA9">
      <w:pPr>
        <w:spacing w:before="60" w:after="60" w:line="264" w:lineRule="auto"/>
        <w:ind w:firstLine="720"/>
        <w:jc w:val="both"/>
        <w:rPr>
          <w:color w:val="000000"/>
          <w:sz w:val="28"/>
          <w:szCs w:val="28"/>
        </w:rPr>
      </w:pPr>
      <w:r w:rsidRPr="00C301B7">
        <w:rPr>
          <w:color w:val="000000"/>
          <w:sz w:val="28"/>
          <w:szCs w:val="28"/>
        </w:rPr>
        <w:t>- Công trình thuộc lĩnh vực kinh tế: Là loại hình công trình do thanh</w:t>
      </w:r>
      <w:r>
        <w:rPr>
          <w:color w:val="000000"/>
          <w:sz w:val="28"/>
          <w:szCs w:val="28"/>
        </w:rPr>
        <w:t xml:space="preserve"> niên </w:t>
      </w:r>
      <w:r w:rsidRPr="00C301B7">
        <w:rPr>
          <w:color w:val="000000"/>
          <w:sz w:val="28"/>
          <w:szCs w:val="28"/>
        </w:rPr>
        <w:t>thi công, các hạng mục</w:t>
      </w:r>
      <w:r>
        <w:rPr>
          <w:color w:val="000000"/>
          <w:sz w:val="28"/>
          <w:szCs w:val="28"/>
        </w:rPr>
        <w:t>, công đoạn</w:t>
      </w:r>
      <w:r w:rsidRPr="00C301B7">
        <w:rPr>
          <w:color w:val="000000"/>
          <w:sz w:val="28"/>
          <w:szCs w:val="28"/>
        </w:rPr>
        <w:t xml:space="preserve"> công trình do thanh niên đảm nhận,…</w:t>
      </w:r>
    </w:p>
    <w:p w:rsidR="007F03EC" w:rsidRPr="00C301B7" w:rsidRDefault="007F03EC" w:rsidP="00F84AA9">
      <w:pPr>
        <w:spacing w:before="60" w:after="60" w:line="264" w:lineRule="auto"/>
        <w:ind w:firstLine="720"/>
        <w:jc w:val="both"/>
        <w:rPr>
          <w:color w:val="000000"/>
          <w:sz w:val="28"/>
          <w:szCs w:val="28"/>
        </w:rPr>
      </w:pPr>
      <w:r w:rsidRPr="00C301B7">
        <w:rPr>
          <w:color w:val="000000"/>
          <w:sz w:val="28"/>
          <w:szCs w:val="28"/>
        </w:rPr>
        <w:t>- Công trình dạng mô hình hoạt động do thanh niên đảm nhận quản lý, bao gồm các loại hình: phòng, ban, chi nhánh, t</w:t>
      </w:r>
      <w:r w:rsidR="008E3420">
        <w:rPr>
          <w:color w:val="000000"/>
          <w:sz w:val="28"/>
          <w:szCs w:val="28"/>
        </w:rPr>
        <w:t xml:space="preserve">rung tâm, quầy hàng, nhà máy, </w:t>
      </w:r>
      <w:r w:rsidRPr="00C301B7">
        <w:rPr>
          <w:color w:val="000000"/>
          <w:sz w:val="28"/>
          <w:szCs w:val="28"/>
        </w:rPr>
        <w:t>đội sản xuất, phân xưởng sản xuất thanh niên; ca máy, đầu xe thanh niên quản lý; đội bán hàng thanh niên…</w:t>
      </w:r>
    </w:p>
    <w:p w:rsidR="007F03EC" w:rsidRPr="00C301B7" w:rsidRDefault="007F03EC" w:rsidP="00F84AA9">
      <w:pPr>
        <w:spacing w:before="60" w:after="60" w:line="264" w:lineRule="auto"/>
        <w:ind w:firstLine="720"/>
        <w:jc w:val="both"/>
        <w:rPr>
          <w:color w:val="000000"/>
          <w:sz w:val="28"/>
          <w:szCs w:val="28"/>
        </w:rPr>
      </w:pPr>
      <w:r w:rsidRPr="00C301B7">
        <w:rPr>
          <w:color w:val="000000"/>
          <w:sz w:val="28"/>
          <w:szCs w:val="28"/>
        </w:rPr>
        <w:t xml:space="preserve"> - Công trình trong lĩnh vực nghiên cứu khoa học kỹ thuật của thanh niên, bao gồm: các đề tài, sáng kiến cải tiến kỹ thuật, kiểu dáng, nâng cao năng suất, chất lượng sản phẩm, chất lượng phục vụ; xây dựng văn hóa doanh nghiệp; đảm nhận các đề tài khoa học của thanh niên, các phần mềm chuyên môn, các giải pháp do thanh niên nghiên cứu, đề xuất được cấp bộ, ngành, </w:t>
      </w:r>
      <w:r w:rsidR="008E3420">
        <w:rPr>
          <w:color w:val="000000"/>
          <w:sz w:val="28"/>
          <w:szCs w:val="28"/>
        </w:rPr>
        <w:t>T</w:t>
      </w:r>
      <w:r w:rsidRPr="00C301B7">
        <w:rPr>
          <w:color w:val="000000"/>
          <w:sz w:val="28"/>
          <w:szCs w:val="28"/>
        </w:rPr>
        <w:t>ổng công ty nghiệm thu, công nhận và được triển khai ứng dụng trong toàn ngành, đơn vị, đem lại hiệu quả kinh tế cao, tiết kiệm chi phí trong sản xuất, kinh doanh</w:t>
      </w:r>
      <w:r w:rsidR="008E3420">
        <w:rPr>
          <w:color w:val="000000"/>
          <w:sz w:val="28"/>
          <w:szCs w:val="28"/>
        </w:rPr>
        <w:t>.</w:t>
      </w:r>
    </w:p>
    <w:p w:rsidR="007F03EC" w:rsidRPr="00C301B7" w:rsidRDefault="007F03EC" w:rsidP="00F84AA9">
      <w:pPr>
        <w:tabs>
          <w:tab w:val="left" w:pos="-8505"/>
        </w:tabs>
        <w:spacing w:before="60" w:after="60" w:line="264" w:lineRule="auto"/>
        <w:ind w:firstLine="567"/>
        <w:jc w:val="both"/>
        <w:rPr>
          <w:color w:val="000000"/>
          <w:sz w:val="28"/>
          <w:szCs w:val="28"/>
        </w:rPr>
      </w:pPr>
      <w:r w:rsidRPr="00C301B7">
        <w:rPr>
          <w:i/>
          <w:color w:val="000000"/>
          <w:sz w:val="28"/>
          <w:szCs w:val="28"/>
        </w:rPr>
        <w:t xml:space="preserve">- </w:t>
      </w:r>
      <w:r w:rsidRPr="00C301B7">
        <w:rPr>
          <w:color w:val="000000"/>
          <w:sz w:val="28"/>
          <w:szCs w:val="28"/>
        </w:rPr>
        <w:t>Công trình trong khối trường học, bao gồm</w:t>
      </w:r>
      <w:r w:rsidRPr="00C301B7">
        <w:rPr>
          <w:i/>
          <w:color w:val="000000"/>
          <w:sz w:val="28"/>
          <w:szCs w:val="28"/>
        </w:rPr>
        <w:t>:</w:t>
      </w:r>
      <w:r w:rsidRPr="00C301B7">
        <w:rPr>
          <w:color w:val="000000"/>
          <w:sz w:val="28"/>
          <w:szCs w:val="28"/>
        </w:rPr>
        <w:t xml:space="preserve"> Các công trình do thanh niên thực hiện các đề tài, công trình nghiên cứu nhằm đổi mới phương pháp dạy học; nghiên cứu xây dựng các giáo cụ, thiết bị dạy học; ứng dụng công nghệ thông tin trong dạy học, nâng cao chất lượng quản lý giáo dục, hỗ trợ sinh viên trong học tập; triển khai các công trình xây dựng văn hóa học đường.</w:t>
      </w:r>
    </w:p>
    <w:p w:rsidR="007F03EC" w:rsidRPr="00C301B7" w:rsidRDefault="007F03EC" w:rsidP="00F84AA9">
      <w:pPr>
        <w:spacing w:before="60" w:after="60" w:line="264" w:lineRule="auto"/>
        <w:ind w:right="-1" w:firstLine="720"/>
        <w:jc w:val="both"/>
        <w:rPr>
          <w:b/>
          <w:i/>
          <w:color w:val="000000"/>
          <w:sz w:val="28"/>
          <w:szCs w:val="28"/>
        </w:rPr>
      </w:pPr>
      <w:r w:rsidRPr="00C301B7">
        <w:rPr>
          <w:b/>
          <w:i/>
          <w:color w:val="000000"/>
          <w:sz w:val="28"/>
          <w:szCs w:val="28"/>
        </w:rPr>
        <w:t>2.2. Công trình thanh niên vì cuộc sống cộng đồng và an sinh xã hội</w:t>
      </w:r>
    </w:p>
    <w:p w:rsidR="008E3420" w:rsidRPr="00C301B7" w:rsidRDefault="008E3420" w:rsidP="00F84AA9">
      <w:pPr>
        <w:spacing w:before="60" w:after="60" w:line="264" w:lineRule="auto"/>
        <w:ind w:right="-1" w:firstLine="720"/>
        <w:jc w:val="both"/>
        <w:rPr>
          <w:color w:val="000000"/>
          <w:sz w:val="28"/>
          <w:szCs w:val="28"/>
        </w:rPr>
      </w:pPr>
      <w:r w:rsidRPr="00C301B7">
        <w:rPr>
          <w:color w:val="000000"/>
          <w:sz w:val="28"/>
          <w:szCs w:val="28"/>
        </w:rPr>
        <w:t xml:space="preserve">- Công trình trong lĩnh vực hỗ trợ xây dựng cơ sở hạ tầng phục vụ sản xuất, sinh hoạt, đời sống của thanh thiếu nhi và nhân dân </w:t>
      </w:r>
      <w:r>
        <w:rPr>
          <w:color w:val="000000"/>
          <w:sz w:val="28"/>
          <w:szCs w:val="28"/>
        </w:rPr>
        <w:t xml:space="preserve">được xây dựng </w:t>
      </w:r>
      <w:r w:rsidRPr="00C301B7">
        <w:rPr>
          <w:color w:val="000000"/>
          <w:sz w:val="28"/>
          <w:szCs w:val="28"/>
        </w:rPr>
        <w:t xml:space="preserve">từ nguồn vận động, hỗ trợ, đóng góp của đoàn viên thanh niên và được các cấp có liên quan hỗ trợ công nhận. </w:t>
      </w:r>
    </w:p>
    <w:p w:rsidR="007F03EC" w:rsidRPr="00C301B7" w:rsidRDefault="007F03EC" w:rsidP="00F84AA9">
      <w:pPr>
        <w:spacing w:before="60" w:after="60" w:line="264" w:lineRule="auto"/>
        <w:ind w:right="-1" w:firstLine="720"/>
        <w:jc w:val="both"/>
        <w:rPr>
          <w:color w:val="000000"/>
          <w:sz w:val="28"/>
          <w:szCs w:val="28"/>
        </w:rPr>
      </w:pPr>
      <w:r w:rsidRPr="00C301B7">
        <w:rPr>
          <w:color w:val="000000"/>
          <w:sz w:val="28"/>
          <w:szCs w:val="28"/>
        </w:rPr>
        <w:t xml:space="preserve">- Công trình về bảo vệ môi trường, bao gồm: Các công trình xây dựng đơn vị xanh, sạch, đẹp; công trình vườn cây thanh niên, đồi cây thanh niên kiểu mẫu, đoạn đường thanh niên tự quản,… </w:t>
      </w:r>
    </w:p>
    <w:p w:rsidR="007F03EC" w:rsidRPr="00C301B7" w:rsidRDefault="007F03EC" w:rsidP="00F84AA9">
      <w:pPr>
        <w:spacing w:before="60" w:after="60" w:line="264" w:lineRule="auto"/>
        <w:ind w:right="-1" w:firstLine="720"/>
        <w:jc w:val="both"/>
        <w:rPr>
          <w:color w:val="000000"/>
          <w:sz w:val="28"/>
          <w:szCs w:val="28"/>
        </w:rPr>
      </w:pPr>
      <w:r w:rsidRPr="00C301B7">
        <w:rPr>
          <w:color w:val="000000"/>
          <w:sz w:val="28"/>
          <w:szCs w:val="28"/>
        </w:rPr>
        <w:t xml:space="preserve">- Công trình triển khai Cuộc vận động </w:t>
      </w:r>
      <w:r w:rsidRPr="00C301B7">
        <w:rPr>
          <w:i/>
          <w:color w:val="000000"/>
          <w:sz w:val="28"/>
          <w:szCs w:val="28"/>
        </w:rPr>
        <w:t>“Nghĩa tình biên giới hải đảo”,</w:t>
      </w:r>
      <w:r w:rsidRPr="00C301B7">
        <w:rPr>
          <w:color w:val="000000"/>
          <w:sz w:val="28"/>
          <w:szCs w:val="28"/>
        </w:rPr>
        <w:t xml:space="preserve"> bao gồm: Các công trình do đoàn viên thanh niên đóng góp kinh phí, ngày công trong thực hiện trao tặng, hỗ trợ như: phòng máy tính, phòng đọc sách, phòng luyện tập đa năng, hệ thống chiếu sáng,…</w:t>
      </w:r>
    </w:p>
    <w:p w:rsidR="007F03EC" w:rsidRPr="00C301B7" w:rsidRDefault="007F03EC" w:rsidP="00F84AA9">
      <w:pPr>
        <w:spacing w:before="60" w:after="60" w:line="264" w:lineRule="auto"/>
        <w:ind w:firstLine="720"/>
        <w:jc w:val="both"/>
        <w:rPr>
          <w:b/>
          <w:i/>
          <w:color w:val="000000"/>
          <w:sz w:val="28"/>
          <w:szCs w:val="28"/>
        </w:rPr>
      </w:pPr>
      <w:r w:rsidRPr="00C301B7">
        <w:rPr>
          <w:b/>
          <w:i/>
          <w:color w:val="000000"/>
          <w:sz w:val="28"/>
          <w:szCs w:val="28"/>
        </w:rPr>
        <w:t>2.3. Công trình thực hiện cuộc vận động “Người Việt Nam ưu tiên dùng hàng Việt Nam”</w:t>
      </w:r>
    </w:p>
    <w:p w:rsidR="007F03EC" w:rsidRPr="00C301B7" w:rsidRDefault="007F03EC" w:rsidP="00F84AA9">
      <w:pPr>
        <w:spacing w:before="60" w:after="60" w:line="264" w:lineRule="auto"/>
        <w:ind w:firstLine="720"/>
        <w:jc w:val="both"/>
        <w:rPr>
          <w:color w:val="000000"/>
          <w:sz w:val="28"/>
          <w:szCs w:val="28"/>
        </w:rPr>
      </w:pPr>
      <w:r w:rsidRPr="00C301B7">
        <w:rPr>
          <w:color w:val="000000"/>
          <w:sz w:val="28"/>
          <w:szCs w:val="28"/>
        </w:rPr>
        <w:t xml:space="preserve">Công trình do thanh niên đảm nhận tiêu thụ, quảng bá sản phẩm của chính doanh nghiệp đang sản xuất, kinh doanh; đề xuất lãnh đạo trong phát triển sản phẩm mới, thị trường mới, các chiến dịch quảng bá, giới thiệu sản phẩm mới tới người tiêu dùng trong nước, đưa hàng Việt về nông thôn… </w:t>
      </w:r>
    </w:p>
    <w:p w:rsidR="007F03EC" w:rsidRPr="00C301B7" w:rsidRDefault="007F03EC" w:rsidP="00F84AA9">
      <w:pPr>
        <w:spacing w:before="60" w:after="60" w:line="259" w:lineRule="auto"/>
        <w:ind w:firstLine="720"/>
        <w:jc w:val="both"/>
        <w:rPr>
          <w:b/>
          <w:color w:val="000000"/>
          <w:sz w:val="28"/>
          <w:szCs w:val="28"/>
        </w:rPr>
      </w:pPr>
      <w:r w:rsidRPr="00C301B7">
        <w:rPr>
          <w:b/>
          <w:color w:val="000000"/>
          <w:sz w:val="28"/>
          <w:szCs w:val="28"/>
        </w:rPr>
        <w:lastRenderedPageBreak/>
        <w:t>3</w:t>
      </w:r>
      <w:r w:rsidRPr="00C301B7">
        <w:rPr>
          <w:color w:val="000000"/>
          <w:sz w:val="28"/>
          <w:szCs w:val="28"/>
        </w:rPr>
        <w:t xml:space="preserve">. </w:t>
      </w:r>
      <w:r w:rsidRPr="00C301B7">
        <w:rPr>
          <w:b/>
          <w:color w:val="000000"/>
          <w:sz w:val="28"/>
          <w:szCs w:val="28"/>
        </w:rPr>
        <w:t>Phân cấp và tiêu chí xác định công trình thanh niên các cấp</w:t>
      </w:r>
    </w:p>
    <w:p w:rsidR="007F03EC" w:rsidRPr="00C301B7" w:rsidRDefault="007F03EC" w:rsidP="00F84AA9">
      <w:pPr>
        <w:spacing w:before="60" w:after="60" w:line="259" w:lineRule="auto"/>
        <w:ind w:firstLine="567"/>
        <w:jc w:val="both"/>
        <w:rPr>
          <w:color w:val="000000"/>
          <w:sz w:val="28"/>
          <w:szCs w:val="28"/>
        </w:rPr>
      </w:pPr>
      <w:r w:rsidRPr="00C301B7">
        <w:rPr>
          <w:color w:val="000000"/>
          <w:sz w:val="28"/>
          <w:szCs w:val="28"/>
        </w:rPr>
        <w:t xml:space="preserve">Công trình thanh niên được phân cấp như sau: </w:t>
      </w:r>
      <w:r>
        <w:rPr>
          <w:color w:val="000000"/>
          <w:sz w:val="28"/>
          <w:szCs w:val="28"/>
        </w:rPr>
        <w:t xml:space="preserve">cấp toàn quốc; </w:t>
      </w:r>
      <w:r w:rsidRPr="00C301B7">
        <w:rPr>
          <w:color w:val="000000"/>
          <w:sz w:val="28"/>
          <w:szCs w:val="28"/>
        </w:rPr>
        <w:t xml:space="preserve">cấp Đoàn Khối (cấp tỉnh); cấp Tổng Công ty (tương đương cấp huyện) và cấp Đoàn cơ sở. Trong quá trình triển khai các dạng công trình thanh niên, các cấp bộ Đoàn trong </w:t>
      </w:r>
      <w:r w:rsidR="00985F6A">
        <w:rPr>
          <w:color w:val="000000"/>
          <w:sz w:val="28"/>
          <w:szCs w:val="28"/>
        </w:rPr>
        <w:t>Tổng công ty</w:t>
      </w:r>
      <w:r w:rsidRPr="00C301B7">
        <w:rPr>
          <w:color w:val="000000"/>
          <w:sz w:val="28"/>
          <w:szCs w:val="28"/>
        </w:rPr>
        <w:t xml:space="preserve"> cần căn cứ quy định về các dạng công trình thanh niên tại </w:t>
      </w:r>
      <w:r w:rsidRPr="00C301B7">
        <w:rPr>
          <w:b/>
          <w:color w:val="000000"/>
          <w:sz w:val="28"/>
          <w:szCs w:val="28"/>
        </w:rPr>
        <w:t>mục II.2</w:t>
      </w:r>
      <w:r w:rsidRPr="00C301B7">
        <w:rPr>
          <w:color w:val="000000"/>
          <w:sz w:val="28"/>
          <w:szCs w:val="28"/>
        </w:rPr>
        <w:t xml:space="preserve"> của Hướng dẫn này.</w:t>
      </w:r>
    </w:p>
    <w:p w:rsidR="007F03EC" w:rsidRDefault="007F03EC" w:rsidP="00F84AA9">
      <w:pPr>
        <w:spacing w:before="60" w:after="60" w:line="259" w:lineRule="auto"/>
        <w:ind w:firstLine="567"/>
        <w:jc w:val="both"/>
        <w:rPr>
          <w:color w:val="000000"/>
          <w:sz w:val="28"/>
          <w:szCs w:val="28"/>
        </w:rPr>
      </w:pPr>
      <w:r w:rsidRPr="00C301B7">
        <w:rPr>
          <w:color w:val="000000"/>
          <w:sz w:val="28"/>
          <w:szCs w:val="28"/>
        </w:rPr>
        <w:t xml:space="preserve">Để cụ thể hóa trong đánh giá, công nhận một số dạng công trình thanh niên dựa trên tiêu chí số kinh phí thực hiện, Ban Thường vụ Đoàn </w:t>
      </w:r>
      <w:r w:rsidR="008E3420">
        <w:rPr>
          <w:color w:val="000000"/>
          <w:sz w:val="28"/>
          <w:szCs w:val="28"/>
        </w:rPr>
        <w:t>Thanh niên Tổng công ty ĐSVN</w:t>
      </w:r>
      <w:r w:rsidRPr="00C301B7">
        <w:rPr>
          <w:color w:val="000000"/>
          <w:sz w:val="28"/>
          <w:szCs w:val="28"/>
        </w:rPr>
        <w:t xml:space="preserve"> hướng dẫn và quy định như sau:</w:t>
      </w:r>
    </w:p>
    <w:p w:rsidR="007F03EC" w:rsidRPr="00F06A5D" w:rsidRDefault="007F03EC" w:rsidP="00F84AA9">
      <w:pPr>
        <w:spacing w:before="60" w:after="60" w:line="259" w:lineRule="auto"/>
        <w:ind w:firstLine="567"/>
        <w:jc w:val="both"/>
        <w:rPr>
          <w:b/>
          <w:i/>
          <w:color w:val="000000"/>
          <w:sz w:val="28"/>
          <w:szCs w:val="28"/>
        </w:rPr>
      </w:pPr>
      <w:r w:rsidRPr="00F06A5D">
        <w:rPr>
          <w:b/>
          <w:i/>
          <w:color w:val="000000"/>
          <w:sz w:val="28"/>
          <w:szCs w:val="28"/>
        </w:rPr>
        <w:t>3.1. Công trình tiêu biểu toàn quốc:</w:t>
      </w:r>
    </w:p>
    <w:p w:rsidR="007F03EC" w:rsidRPr="00C301B7" w:rsidRDefault="007F03EC" w:rsidP="00F84AA9">
      <w:pPr>
        <w:spacing w:before="60" w:after="60" w:line="259" w:lineRule="auto"/>
        <w:ind w:firstLine="720"/>
        <w:jc w:val="both"/>
        <w:rPr>
          <w:i/>
          <w:color w:val="000000"/>
          <w:sz w:val="28"/>
          <w:szCs w:val="28"/>
        </w:rPr>
      </w:pPr>
      <w:r w:rsidRPr="00C301B7">
        <w:rPr>
          <w:i/>
          <w:color w:val="000000"/>
          <w:sz w:val="28"/>
          <w:szCs w:val="28"/>
        </w:rPr>
        <w:t>* Tiêu chí xác định đối với các công trình thanh niên xung kích thực hiện nhiệm vụ chính trị, sản xuất kinh doanh của đơn vị:</w:t>
      </w:r>
    </w:p>
    <w:p w:rsidR="007F03EC" w:rsidRPr="00F06A5D" w:rsidRDefault="007F03EC" w:rsidP="00F84AA9">
      <w:pPr>
        <w:spacing w:before="60" w:after="60" w:line="259" w:lineRule="auto"/>
        <w:ind w:firstLine="720"/>
        <w:jc w:val="both"/>
        <w:rPr>
          <w:i/>
          <w:color w:val="000000"/>
          <w:spacing w:val="-6"/>
          <w:sz w:val="28"/>
          <w:szCs w:val="28"/>
        </w:rPr>
      </w:pPr>
      <w:r w:rsidRPr="00C301B7">
        <w:rPr>
          <w:color w:val="000000"/>
          <w:spacing w:val="-6"/>
          <w:sz w:val="28"/>
          <w:szCs w:val="28"/>
        </w:rPr>
        <w:t>Đối với công trình thuộc lĩnh vực kinh tế: Là các công trình do</w:t>
      </w:r>
      <w:r>
        <w:rPr>
          <w:color w:val="000000"/>
          <w:spacing w:val="-6"/>
          <w:sz w:val="28"/>
          <w:szCs w:val="28"/>
        </w:rPr>
        <w:t xml:space="preserve"> đoàn viên,</w:t>
      </w:r>
      <w:r w:rsidRPr="00C301B7">
        <w:rPr>
          <w:color w:val="000000"/>
          <w:spacing w:val="-6"/>
          <w:sz w:val="28"/>
          <w:szCs w:val="28"/>
        </w:rPr>
        <w:t xml:space="preserve"> thanh niên trong </w:t>
      </w:r>
      <w:r w:rsidR="008E3420">
        <w:rPr>
          <w:color w:val="000000"/>
          <w:spacing w:val="-6"/>
          <w:sz w:val="28"/>
          <w:szCs w:val="28"/>
        </w:rPr>
        <w:t>T</w:t>
      </w:r>
      <w:r w:rsidRPr="00C301B7">
        <w:rPr>
          <w:color w:val="000000"/>
          <w:spacing w:val="-6"/>
          <w:sz w:val="28"/>
          <w:szCs w:val="28"/>
        </w:rPr>
        <w:t>ổng công ty đảm nhận</w:t>
      </w:r>
      <w:r>
        <w:rPr>
          <w:color w:val="000000"/>
          <w:spacing w:val="-6"/>
          <w:sz w:val="28"/>
          <w:szCs w:val="28"/>
        </w:rPr>
        <w:t xml:space="preserve"> mang lại hiệu quả lớn về kinh tế</w:t>
      </w:r>
      <w:r w:rsidRPr="00C301B7">
        <w:rPr>
          <w:color w:val="000000"/>
          <w:spacing w:val="-6"/>
          <w:sz w:val="28"/>
          <w:szCs w:val="28"/>
        </w:rPr>
        <w:t>, được đơn vị nghiệm thu, công nhận</w:t>
      </w:r>
      <w:r>
        <w:rPr>
          <w:color w:val="000000"/>
          <w:spacing w:val="-6"/>
          <w:sz w:val="28"/>
          <w:szCs w:val="28"/>
        </w:rPr>
        <w:t xml:space="preserve">. Có giá trị làm lợi do đoàn viên thanh niên thực hiện </w:t>
      </w:r>
      <w:r w:rsidRPr="004544E9">
        <w:rPr>
          <w:b/>
          <w:color w:val="000000"/>
          <w:spacing w:val="-6"/>
          <w:sz w:val="28"/>
          <w:szCs w:val="28"/>
        </w:rPr>
        <w:t>tối thiểu 03 tỷ đồng.</w:t>
      </w:r>
    </w:p>
    <w:p w:rsidR="007F03EC" w:rsidRPr="00C301B7" w:rsidRDefault="007F03EC" w:rsidP="00F84AA9">
      <w:pPr>
        <w:spacing w:before="60" w:after="60" w:line="259" w:lineRule="auto"/>
        <w:ind w:right="-1" w:firstLine="720"/>
        <w:jc w:val="both"/>
        <w:rPr>
          <w:i/>
          <w:color w:val="000000"/>
          <w:sz w:val="28"/>
          <w:szCs w:val="28"/>
        </w:rPr>
      </w:pPr>
      <w:r w:rsidRPr="00C301B7">
        <w:rPr>
          <w:i/>
          <w:color w:val="000000"/>
          <w:sz w:val="28"/>
          <w:szCs w:val="28"/>
        </w:rPr>
        <w:t>* Tiêu chí xác định đối với các công trình thanh niên vì cuộc sống cộng đồng và an sinh xã hội:</w:t>
      </w:r>
    </w:p>
    <w:p w:rsidR="007F03EC" w:rsidRPr="004544E9" w:rsidRDefault="007F03EC" w:rsidP="00F84AA9">
      <w:pPr>
        <w:spacing w:before="60" w:after="60" w:line="259" w:lineRule="auto"/>
        <w:ind w:firstLine="720"/>
        <w:jc w:val="both"/>
        <w:rPr>
          <w:color w:val="000000"/>
          <w:sz w:val="28"/>
          <w:szCs w:val="28"/>
        </w:rPr>
      </w:pPr>
      <w:r>
        <w:rPr>
          <w:color w:val="000000"/>
          <w:sz w:val="28"/>
          <w:szCs w:val="28"/>
        </w:rPr>
        <w:t>Công trình có phạm vi thực hiện trên nhiều tỉnh, thành phố, có kết quả tạo được ảnh hưởng tích cực đến đoàn viên thanh thiếu nhi và nhân dân tại địa phương. Công trình có ý nghĩa đặc biệt về lịch sử, văn hóa được cơ quan chức năng cấp Bộ trở lên đánh giá công nhận.</w:t>
      </w:r>
    </w:p>
    <w:p w:rsidR="007F03EC" w:rsidRPr="00C301B7" w:rsidRDefault="007F03EC" w:rsidP="00F84AA9">
      <w:pPr>
        <w:spacing w:before="60" w:after="60" w:line="259" w:lineRule="auto"/>
        <w:ind w:firstLine="720"/>
        <w:jc w:val="both"/>
        <w:rPr>
          <w:b/>
          <w:i/>
          <w:color w:val="000000"/>
          <w:sz w:val="28"/>
          <w:szCs w:val="28"/>
        </w:rPr>
      </w:pPr>
      <w:r w:rsidRPr="00C301B7">
        <w:rPr>
          <w:b/>
          <w:i/>
          <w:color w:val="000000"/>
          <w:sz w:val="28"/>
          <w:szCs w:val="28"/>
        </w:rPr>
        <w:t>3.1. Công trình cấp Đoàn Khối</w:t>
      </w:r>
      <w:r>
        <w:rPr>
          <w:b/>
          <w:i/>
          <w:color w:val="000000"/>
          <w:sz w:val="28"/>
          <w:szCs w:val="28"/>
        </w:rPr>
        <w:t xml:space="preserve"> </w:t>
      </w:r>
    </w:p>
    <w:p w:rsidR="007F03EC" w:rsidRPr="00C301B7" w:rsidRDefault="007F03EC" w:rsidP="00F84AA9">
      <w:pPr>
        <w:spacing w:before="60" w:after="60" w:line="259" w:lineRule="auto"/>
        <w:ind w:firstLine="720"/>
        <w:jc w:val="both"/>
        <w:rPr>
          <w:i/>
          <w:color w:val="000000"/>
          <w:sz w:val="28"/>
          <w:szCs w:val="28"/>
        </w:rPr>
      </w:pPr>
      <w:r w:rsidRPr="00C301B7">
        <w:rPr>
          <w:i/>
          <w:color w:val="000000"/>
          <w:sz w:val="28"/>
          <w:szCs w:val="28"/>
        </w:rPr>
        <w:t>* Tiêu chí xác định đối với các công trình thanh niên xung kích thực hiện nhiệm vụ chính trị, sản xuất kinh doanh của đơn vị:</w:t>
      </w:r>
    </w:p>
    <w:p w:rsidR="007F03EC" w:rsidRPr="00F06A5D" w:rsidRDefault="007F03EC" w:rsidP="00F84AA9">
      <w:pPr>
        <w:spacing w:before="60" w:after="60" w:line="259" w:lineRule="auto"/>
        <w:ind w:firstLine="720"/>
        <w:jc w:val="both"/>
        <w:rPr>
          <w:i/>
          <w:color w:val="000000"/>
          <w:spacing w:val="-6"/>
          <w:sz w:val="28"/>
          <w:szCs w:val="28"/>
        </w:rPr>
      </w:pPr>
      <w:r w:rsidRPr="00C301B7">
        <w:rPr>
          <w:color w:val="000000"/>
          <w:spacing w:val="-6"/>
          <w:sz w:val="28"/>
          <w:szCs w:val="28"/>
        </w:rPr>
        <w:t xml:space="preserve">Đối với công trình thuộc lĩnh vực kinh tế: Là các công trình do thanh niên đảm nhận, được đơn vị nghiệm thu, công nhận và đạt tổng giá trị thực hiện từ </w:t>
      </w:r>
      <w:r>
        <w:rPr>
          <w:b/>
          <w:color w:val="000000"/>
          <w:spacing w:val="-6"/>
          <w:sz w:val="28"/>
          <w:szCs w:val="28"/>
        </w:rPr>
        <w:t>200</w:t>
      </w:r>
      <w:r w:rsidRPr="00C301B7">
        <w:rPr>
          <w:b/>
          <w:color w:val="000000"/>
          <w:spacing w:val="-6"/>
          <w:sz w:val="28"/>
          <w:szCs w:val="28"/>
        </w:rPr>
        <w:t xml:space="preserve"> triệu đồng</w:t>
      </w:r>
      <w:r w:rsidRPr="00C301B7">
        <w:rPr>
          <w:color w:val="000000"/>
          <w:spacing w:val="-6"/>
          <w:sz w:val="28"/>
          <w:szCs w:val="28"/>
        </w:rPr>
        <w:t xml:space="preserve"> trở lên</w:t>
      </w:r>
      <w:r>
        <w:rPr>
          <w:color w:val="000000"/>
          <w:spacing w:val="-6"/>
          <w:sz w:val="28"/>
          <w:szCs w:val="28"/>
        </w:rPr>
        <w:t>.</w:t>
      </w:r>
    </w:p>
    <w:p w:rsidR="007F03EC" w:rsidRPr="00C301B7" w:rsidRDefault="007F03EC" w:rsidP="00F84AA9">
      <w:pPr>
        <w:spacing w:before="60" w:after="60" w:line="259" w:lineRule="auto"/>
        <w:ind w:right="-1" w:firstLine="720"/>
        <w:jc w:val="both"/>
        <w:rPr>
          <w:i/>
          <w:color w:val="000000"/>
          <w:sz w:val="28"/>
          <w:szCs w:val="28"/>
        </w:rPr>
      </w:pPr>
      <w:r w:rsidRPr="00C301B7">
        <w:rPr>
          <w:i/>
          <w:color w:val="000000"/>
          <w:sz w:val="28"/>
          <w:szCs w:val="28"/>
        </w:rPr>
        <w:t>* Tiêu chí xác định đối với các công trình thanh niên vì cuộc sống cộng đồng và an sinh xã hội:</w:t>
      </w:r>
    </w:p>
    <w:p w:rsidR="007F03EC" w:rsidRPr="00C301B7" w:rsidRDefault="007F03EC" w:rsidP="00F84AA9">
      <w:pPr>
        <w:spacing w:before="60" w:after="60" w:line="259" w:lineRule="auto"/>
        <w:ind w:right="-1" w:firstLine="720"/>
        <w:jc w:val="both"/>
        <w:rPr>
          <w:color w:val="000000"/>
          <w:sz w:val="28"/>
          <w:szCs w:val="28"/>
        </w:rPr>
      </w:pPr>
      <w:r w:rsidRPr="00C301B7">
        <w:rPr>
          <w:color w:val="000000"/>
          <w:sz w:val="28"/>
          <w:szCs w:val="28"/>
        </w:rPr>
        <w:t xml:space="preserve">- Đối với các công trình trong lĩnh vực hỗ trợ xây dựng các điều kiện cơ sở hạ tầng phục vụ sản xuất, sinh hoạt, đời sống của thanh thiếu nhi và nhân dân và triển khai Cuộc vận động </w:t>
      </w:r>
      <w:r w:rsidRPr="00C301B7">
        <w:rPr>
          <w:i/>
          <w:color w:val="000000"/>
          <w:sz w:val="28"/>
          <w:szCs w:val="28"/>
        </w:rPr>
        <w:t>“Nghĩa tình biên giới hải đảo”</w:t>
      </w:r>
      <w:r w:rsidRPr="00C301B7">
        <w:rPr>
          <w:color w:val="000000"/>
          <w:sz w:val="28"/>
          <w:szCs w:val="28"/>
        </w:rPr>
        <w:t xml:space="preserve">: </w:t>
      </w:r>
    </w:p>
    <w:p w:rsidR="007F03EC" w:rsidRPr="00C301B7" w:rsidRDefault="007F03EC" w:rsidP="00F84AA9">
      <w:pPr>
        <w:spacing w:before="60" w:after="60" w:line="259" w:lineRule="auto"/>
        <w:ind w:right="-1" w:firstLine="720"/>
        <w:jc w:val="both"/>
        <w:rPr>
          <w:color w:val="000000"/>
          <w:sz w:val="28"/>
          <w:szCs w:val="28"/>
        </w:rPr>
      </w:pPr>
      <w:r w:rsidRPr="00C301B7">
        <w:rPr>
          <w:color w:val="000000"/>
          <w:sz w:val="28"/>
          <w:szCs w:val="28"/>
        </w:rPr>
        <w:t>+ Công trình có nguồn kinh phí do</w:t>
      </w:r>
      <w:r>
        <w:rPr>
          <w:color w:val="000000"/>
          <w:sz w:val="28"/>
          <w:szCs w:val="28"/>
        </w:rPr>
        <w:t xml:space="preserve"> 100%</w:t>
      </w:r>
      <w:r w:rsidRPr="00C301B7">
        <w:rPr>
          <w:color w:val="000000"/>
          <w:sz w:val="28"/>
          <w:szCs w:val="28"/>
        </w:rPr>
        <w:t xml:space="preserve"> đoàn viên, thanh niên đóng góp và được các cấp có liên quan, địa phương, đơn vị được hỗ trợ công nhận, có giá trị từ </w:t>
      </w:r>
      <w:r>
        <w:rPr>
          <w:b/>
          <w:color w:val="000000"/>
          <w:sz w:val="28"/>
          <w:szCs w:val="28"/>
        </w:rPr>
        <w:t>7</w:t>
      </w:r>
      <w:r w:rsidRPr="00C301B7">
        <w:rPr>
          <w:b/>
          <w:color w:val="000000"/>
          <w:sz w:val="28"/>
          <w:szCs w:val="28"/>
        </w:rPr>
        <w:t>0 triệu đồng</w:t>
      </w:r>
      <w:r w:rsidRPr="00C301B7">
        <w:rPr>
          <w:color w:val="000000"/>
          <w:sz w:val="28"/>
          <w:szCs w:val="28"/>
        </w:rPr>
        <w:t xml:space="preserve"> trở lên.</w:t>
      </w:r>
    </w:p>
    <w:p w:rsidR="007F03EC" w:rsidRPr="00C301B7" w:rsidRDefault="007F03EC" w:rsidP="00F84AA9">
      <w:pPr>
        <w:spacing w:before="60" w:after="60" w:line="259" w:lineRule="auto"/>
        <w:ind w:right="-1" w:firstLine="720"/>
        <w:jc w:val="both"/>
        <w:rPr>
          <w:color w:val="000000"/>
          <w:sz w:val="28"/>
          <w:szCs w:val="28"/>
        </w:rPr>
      </w:pPr>
      <w:r w:rsidRPr="00C301B7">
        <w:rPr>
          <w:color w:val="000000"/>
          <w:sz w:val="28"/>
          <w:szCs w:val="28"/>
        </w:rPr>
        <w:t xml:space="preserve">+ Công trình có nguồn kinh phí không do đoàn viên, thanh niên đóng góp nhưng do tổ chức Đoàn triển khai thực hiện, có giá trị thực hiện từ </w:t>
      </w:r>
      <w:r>
        <w:rPr>
          <w:b/>
          <w:color w:val="000000"/>
          <w:sz w:val="28"/>
          <w:szCs w:val="28"/>
        </w:rPr>
        <w:t>2</w:t>
      </w:r>
      <w:r w:rsidRPr="00C301B7">
        <w:rPr>
          <w:b/>
          <w:color w:val="000000"/>
          <w:sz w:val="28"/>
          <w:szCs w:val="28"/>
        </w:rPr>
        <w:t>50 triệu đồng</w:t>
      </w:r>
      <w:r w:rsidRPr="00C301B7">
        <w:rPr>
          <w:color w:val="000000"/>
          <w:sz w:val="28"/>
          <w:szCs w:val="28"/>
        </w:rPr>
        <w:t xml:space="preserve"> trở lên.</w:t>
      </w:r>
    </w:p>
    <w:p w:rsidR="007F03EC" w:rsidRPr="00F652D8" w:rsidRDefault="007F03EC" w:rsidP="00F84AA9">
      <w:pPr>
        <w:spacing w:before="60" w:after="60" w:line="259" w:lineRule="auto"/>
        <w:ind w:firstLine="720"/>
        <w:jc w:val="both"/>
        <w:rPr>
          <w:color w:val="000000"/>
          <w:sz w:val="28"/>
          <w:szCs w:val="28"/>
        </w:rPr>
      </w:pPr>
      <w:r>
        <w:rPr>
          <w:color w:val="000000"/>
          <w:sz w:val="28"/>
          <w:szCs w:val="28"/>
        </w:rPr>
        <w:lastRenderedPageBreak/>
        <w:t>-</w:t>
      </w:r>
      <w:r w:rsidRPr="00F652D8">
        <w:rPr>
          <w:color w:val="000000"/>
          <w:sz w:val="28"/>
          <w:szCs w:val="28"/>
        </w:rPr>
        <w:t xml:space="preserve"> Công trình thực hiện cuộc vận động </w:t>
      </w:r>
      <w:r w:rsidRPr="004544E9">
        <w:rPr>
          <w:i/>
          <w:color w:val="000000"/>
          <w:sz w:val="28"/>
          <w:szCs w:val="28"/>
        </w:rPr>
        <w:t>“Người Việt Nam ưu tiên dùng hàng Việt Nam”</w:t>
      </w:r>
      <w:r>
        <w:rPr>
          <w:color w:val="000000"/>
          <w:sz w:val="28"/>
          <w:szCs w:val="28"/>
        </w:rPr>
        <w:t xml:space="preserve"> (</w:t>
      </w:r>
      <w:r w:rsidRPr="00C301B7">
        <w:rPr>
          <w:color w:val="000000"/>
          <w:spacing w:val="-6"/>
          <w:sz w:val="28"/>
          <w:szCs w:val="28"/>
        </w:rPr>
        <w:t xml:space="preserve"> đảm nhận tiêu thụ sản phẩm, quảng bá sản phẩm mới, thị trường mới của doanh nghiệp,…</w:t>
      </w:r>
      <w:r>
        <w:rPr>
          <w:color w:val="000000"/>
          <w:spacing w:val="-6"/>
          <w:sz w:val="28"/>
          <w:szCs w:val="28"/>
        </w:rPr>
        <w:t>). M</w:t>
      </w:r>
      <w:r w:rsidRPr="00C301B7">
        <w:rPr>
          <w:color w:val="000000"/>
          <w:spacing w:val="-6"/>
          <w:sz w:val="28"/>
          <w:szCs w:val="28"/>
        </w:rPr>
        <w:t xml:space="preserve">ỗi chương trình, hoạt động có giá trị thực hiện từ </w:t>
      </w:r>
      <w:r w:rsidRPr="00C301B7">
        <w:rPr>
          <w:b/>
          <w:color w:val="000000"/>
          <w:spacing w:val="-6"/>
          <w:sz w:val="28"/>
          <w:szCs w:val="28"/>
        </w:rPr>
        <w:t>150 triệu</w:t>
      </w:r>
      <w:r w:rsidRPr="00C301B7">
        <w:rPr>
          <w:color w:val="000000"/>
          <w:spacing w:val="-6"/>
          <w:sz w:val="28"/>
          <w:szCs w:val="28"/>
        </w:rPr>
        <w:t xml:space="preserve"> </w:t>
      </w:r>
      <w:r w:rsidRPr="00C301B7">
        <w:rPr>
          <w:b/>
          <w:color w:val="000000"/>
          <w:spacing w:val="-6"/>
          <w:sz w:val="28"/>
          <w:szCs w:val="28"/>
        </w:rPr>
        <w:t>đồng</w:t>
      </w:r>
      <w:r w:rsidRPr="00C301B7">
        <w:rPr>
          <w:color w:val="000000"/>
          <w:spacing w:val="-6"/>
          <w:sz w:val="28"/>
          <w:szCs w:val="28"/>
        </w:rPr>
        <w:t xml:space="preserve"> trở lên.</w:t>
      </w:r>
    </w:p>
    <w:p w:rsidR="007F03EC" w:rsidRPr="005B3531" w:rsidRDefault="007F03EC" w:rsidP="00F84AA9">
      <w:pPr>
        <w:spacing w:before="60" w:after="60" w:line="259" w:lineRule="auto"/>
        <w:ind w:firstLine="720"/>
        <w:jc w:val="both"/>
        <w:rPr>
          <w:b/>
          <w:i/>
          <w:color w:val="000000"/>
          <w:spacing w:val="-6"/>
          <w:sz w:val="28"/>
          <w:szCs w:val="28"/>
        </w:rPr>
      </w:pPr>
      <w:r w:rsidRPr="005B3531">
        <w:rPr>
          <w:b/>
          <w:i/>
          <w:color w:val="000000"/>
          <w:spacing w:val="-6"/>
          <w:sz w:val="28"/>
          <w:szCs w:val="28"/>
        </w:rPr>
        <w:t xml:space="preserve">Lưu ý: </w:t>
      </w:r>
      <w:r w:rsidRPr="00E05924">
        <w:rPr>
          <w:i/>
          <w:color w:val="000000"/>
          <w:spacing w:val="-6"/>
          <w:sz w:val="28"/>
          <w:szCs w:val="28"/>
        </w:rPr>
        <w:t>Một hoạt động mà được tổ chức ở nhiều nơi trong cùng một thời điểm, cùng một mục đích thì chỉ xem xét và công nhận là một công trình.</w:t>
      </w:r>
    </w:p>
    <w:p w:rsidR="00E05924" w:rsidRDefault="007F03EC" w:rsidP="00F84AA9">
      <w:pPr>
        <w:spacing w:before="60" w:after="60" w:line="259" w:lineRule="auto"/>
        <w:ind w:firstLine="720"/>
        <w:jc w:val="both"/>
        <w:rPr>
          <w:b/>
          <w:i/>
          <w:color w:val="000000"/>
          <w:sz w:val="28"/>
          <w:szCs w:val="28"/>
        </w:rPr>
      </w:pPr>
      <w:r w:rsidRPr="00C301B7">
        <w:rPr>
          <w:b/>
          <w:i/>
          <w:color w:val="000000"/>
          <w:sz w:val="28"/>
          <w:szCs w:val="28"/>
        </w:rPr>
        <w:t xml:space="preserve">3.2. Công trình cấp </w:t>
      </w:r>
      <w:r w:rsidR="00E05924">
        <w:rPr>
          <w:b/>
          <w:i/>
          <w:color w:val="000000"/>
          <w:sz w:val="28"/>
          <w:szCs w:val="28"/>
        </w:rPr>
        <w:t>Đoàn Tổng công ty Đường sắt Việt Nam.</w:t>
      </w:r>
    </w:p>
    <w:p w:rsidR="007F03EC" w:rsidRPr="00E05924" w:rsidRDefault="007F03EC" w:rsidP="00F84AA9">
      <w:pPr>
        <w:spacing w:before="60" w:after="60" w:line="259" w:lineRule="auto"/>
        <w:ind w:firstLine="720"/>
        <w:jc w:val="both"/>
        <w:rPr>
          <w:b/>
          <w:i/>
          <w:color w:val="000000"/>
          <w:sz w:val="28"/>
          <w:szCs w:val="28"/>
        </w:rPr>
      </w:pPr>
      <w:r w:rsidRPr="00C301B7">
        <w:rPr>
          <w:i/>
          <w:color w:val="000000"/>
          <w:sz w:val="28"/>
          <w:szCs w:val="28"/>
        </w:rPr>
        <w:t xml:space="preserve">* Tiêu chí xác định đối với các công trình thanh niên xung kích thực hiện nhiệm vụ chính trị, sản xuất kinh doanh của đơn vị </w:t>
      </w:r>
    </w:p>
    <w:p w:rsidR="007F03EC" w:rsidRPr="00E05924" w:rsidRDefault="007F03EC" w:rsidP="00F84AA9">
      <w:pPr>
        <w:spacing w:before="60" w:after="60" w:line="259" w:lineRule="auto"/>
        <w:ind w:firstLine="720"/>
        <w:jc w:val="both"/>
        <w:rPr>
          <w:color w:val="000000"/>
          <w:spacing w:val="-4"/>
          <w:sz w:val="28"/>
          <w:szCs w:val="28"/>
        </w:rPr>
      </w:pPr>
      <w:r w:rsidRPr="00E05924">
        <w:rPr>
          <w:color w:val="000000"/>
          <w:spacing w:val="-4"/>
          <w:sz w:val="28"/>
          <w:szCs w:val="28"/>
        </w:rPr>
        <w:t xml:space="preserve">Đối với các công trình thuộc lĩnh vực kinh tế: Là loại hình công trình do thanh niên thi công, các hạng mục công trình do thanh niên đảm nhận,… được </w:t>
      </w:r>
      <w:r w:rsidR="00E05924" w:rsidRPr="00E05924">
        <w:rPr>
          <w:color w:val="000000"/>
          <w:spacing w:val="-4"/>
          <w:sz w:val="28"/>
          <w:szCs w:val="28"/>
        </w:rPr>
        <w:t xml:space="preserve">đơn vị </w:t>
      </w:r>
      <w:r w:rsidRPr="00E05924">
        <w:rPr>
          <w:color w:val="000000"/>
          <w:spacing w:val="-4"/>
          <w:sz w:val="28"/>
          <w:szCs w:val="28"/>
        </w:rPr>
        <w:t xml:space="preserve">nghiệm thu, công nhận và đạt tổng giá trị thực hiện từ </w:t>
      </w:r>
      <w:r w:rsidRPr="00E05924">
        <w:rPr>
          <w:b/>
          <w:color w:val="000000"/>
          <w:spacing w:val="-4"/>
          <w:sz w:val="28"/>
          <w:szCs w:val="28"/>
        </w:rPr>
        <w:t>100 triệu đồng</w:t>
      </w:r>
      <w:r w:rsidRPr="00E05924">
        <w:rPr>
          <w:color w:val="000000"/>
          <w:spacing w:val="-4"/>
          <w:sz w:val="28"/>
          <w:szCs w:val="28"/>
        </w:rPr>
        <w:t xml:space="preserve"> trở lên.</w:t>
      </w:r>
    </w:p>
    <w:p w:rsidR="007F03EC" w:rsidRPr="00C301B7" w:rsidRDefault="007F03EC" w:rsidP="00F84AA9">
      <w:pPr>
        <w:spacing w:before="60" w:after="60" w:line="259" w:lineRule="auto"/>
        <w:ind w:right="-1" w:firstLine="720"/>
        <w:jc w:val="both"/>
        <w:rPr>
          <w:i/>
          <w:color w:val="000000"/>
          <w:sz w:val="28"/>
          <w:szCs w:val="28"/>
        </w:rPr>
      </w:pPr>
      <w:r w:rsidRPr="00C301B7">
        <w:rPr>
          <w:i/>
          <w:color w:val="000000"/>
          <w:sz w:val="28"/>
          <w:szCs w:val="28"/>
        </w:rPr>
        <w:t xml:space="preserve">* Tiêu chí xác định đối với công trình thanh niên vì cuộc sống cộng đồng và an sinh xã hội  </w:t>
      </w:r>
    </w:p>
    <w:p w:rsidR="007F03EC" w:rsidRPr="00C301B7" w:rsidRDefault="007F03EC" w:rsidP="00F84AA9">
      <w:pPr>
        <w:spacing w:before="60" w:after="60" w:line="259" w:lineRule="auto"/>
        <w:ind w:right="-1" w:firstLine="720"/>
        <w:jc w:val="both"/>
        <w:rPr>
          <w:color w:val="000000"/>
          <w:sz w:val="28"/>
          <w:szCs w:val="28"/>
        </w:rPr>
      </w:pPr>
      <w:r w:rsidRPr="00C301B7">
        <w:rPr>
          <w:color w:val="000000"/>
          <w:sz w:val="28"/>
          <w:szCs w:val="28"/>
        </w:rPr>
        <w:t xml:space="preserve">- Đối với các công trình trong lĩnh vực hỗ trợ xây dựng các điều kiện cơ sở hạ tầng phục vụ sản xuất, sinh hoạt, đời sống của thanh thiếu nhi và nhân dân và triển khai Cuộc vận động </w:t>
      </w:r>
      <w:r w:rsidRPr="00C301B7">
        <w:rPr>
          <w:i/>
          <w:color w:val="000000"/>
          <w:sz w:val="28"/>
          <w:szCs w:val="28"/>
        </w:rPr>
        <w:t>“Nghĩa tình biên giới hải đảo”</w:t>
      </w:r>
      <w:r w:rsidRPr="00C301B7">
        <w:rPr>
          <w:color w:val="000000"/>
          <w:sz w:val="28"/>
          <w:szCs w:val="28"/>
        </w:rPr>
        <w:t>:</w:t>
      </w:r>
    </w:p>
    <w:p w:rsidR="007F03EC" w:rsidRPr="00C301B7" w:rsidRDefault="007F03EC" w:rsidP="00F84AA9">
      <w:pPr>
        <w:spacing w:before="60" w:after="60" w:line="259" w:lineRule="auto"/>
        <w:ind w:right="-1" w:firstLine="720"/>
        <w:jc w:val="both"/>
        <w:rPr>
          <w:color w:val="000000"/>
          <w:sz w:val="28"/>
          <w:szCs w:val="28"/>
        </w:rPr>
      </w:pPr>
      <w:r w:rsidRPr="00C301B7">
        <w:rPr>
          <w:color w:val="000000"/>
          <w:sz w:val="28"/>
          <w:szCs w:val="28"/>
        </w:rPr>
        <w:t xml:space="preserve"> + Công trình có nguồn kinh phí do</w:t>
      </w:r>
      <w:r>
        <w:rPr>
          <w:color w:val="000000"/>
          <w:sz w:val="28"/>
          <w:szCs w:val="28"/>
        </w:rPr>
        <w:t xml:space="preserve"> 100%</w:t>
      </w:r>
      <w:r w:rsidRPr="00C301B7">
        <w:rPr>
          <w:color w:val="000000"/>
          <w:sz w:val="28"/>
          <w:szCs w:val="28"/>
        </w:rPr>
        <w:t xml:space="preserve">  đoàn viên, thanh niên đóng góp và được các cấp có liên quan, địa phương, đơn vị được hỗ trợ công nhận, có giá trị từ </w:t>
      </w:r>
      <w:r w:rsidRPr="00C301B7">
        <w:rPr>
          <w:b/>
          <w:color w:val="000000"/>
          <w:sz w:val="28"/>
          <w:szCs w:val="28"/>
        </w:rPr>
        <w:t>25 triệu đồng</w:t>
      </w:r>
      <w:r w:rsidRPr="00C301B7">
        <w:rPr>
          <w:color w:val="000000"/>
          <w:sz w:val="28"/>
          <w:szCs w:val="28"/>
        </w:rPr>
        <w:t xml:space="preserve"> trở lên.</w:t>
      </w:r>
    </w:p>
    <w:p w:rsidR="007F03EC" w:rsidRPr="00C301B7" w:rsidRDefault="007F03EC" w:rsidP="00F84AA9">
      <w:pPr>
        <w:spacing w:before="60" w:after="60" w:line="259" w:lineRule="auto"/>
        <w:ind w:right="-1" w:firstLine="720"/>
        <w:jc w:val="both"/>
        <w:rPr>
          <w:color w:val="000000"/>
          <w:sz w:val="28"/>
          <w:szCs w:val="28"/>
        </w:rPr>
      </w:pPr>
      <w:r w:rsidRPr="00C301B7">
        <w:rPr>
          <w:color w:val="000000"/>
          <w:sz w:val="28"/>
          <w:szCs w:val="28"/>
        </w:rPr>
        <w:t xml:space="preserve">+ Công trình có nguồn kinh phí không do đoàn viên, thanh niên đóng góp nhưng do tổ chức Đoàn triển khai thực hiện, có giá trị thực hiện từ </w:t>
      </w:r>
      <w:r w:rsidRPr="00C301B7">
        <w:rPr>
          <w:b/>
          <w:color w:val="000000"/>
          <w:sz w:val="28"/>
          <w:szCs w:val="28"/>
        </w:rPr>
        <w:t>50 triệu đồng</w:t>
      </w:r>
      <w:r w:rsidRPr="00C301B7">
        <w:rPr>
          <w:color w:val="000000"/>
          <w:sz w:val="28"/>
          <w:szCs w:val="28"/>
        </w:rPr>
        <w:t xml:space="preserve"> trở lên.</w:t>
      </w:r>
    </w:p>
    <w:p w:rsidR="007F03EC" w:rsidRPr="00C301B7" w:rsidRDefault="007F03EC" w:rsidP="00F84AA9">
      <w:pPr>
        <w:spacing w:before="60" w:after="60" w:line="259" w:lineRule="auto"/>
        <w:ind w:firstLine="720"/>
        <w:jc w:val="both"/>
        <w:rPr>
          <w:i/>
          <w:color w:val="000000"/>
          <w:sz w:val="28"/>
          <w:szCs w:val="28"/>
        </w:rPr>
      </w:pPr>
      <w:r w:rsidRPr="00C301B7">
        <w:rPr>
          <w:i/>
          <w:color w:val="000000"/>
          <w:sz w:val="28"/>
          <w:szCs w:val="28"/>
        </w:rPr>
        <w:t xml:space="preserve">* Tiêu chí xác định đối với công trình thực hiện cuộc vận động “Người Việt Nam ưu tiên dùng hàng Việt Nam” </w:t>
      </w:r>
    </w:p>
    <w:p w:rsidR="007F03EC" w:rsidRPr="00C301B7" w:rsidRDefault="007F03EC" w:rsidP="00F84AA9">
      <w:pPr>
        <w:spacing w:before="60" w:after="60" w:line="259" w:lineRule="auto"/>
        <w:ind w:firstLine="720"/>
        <w:jc w:val="both"/>
        <w:rPr>
          <w:color w:val="000000"/>
          <w:spacing w:val="-4"/>
          <w:sz w:val="28"/>
          <w:szCs w:val="28"/>
        </w:rPr>
      </w:pPr>
      <w:r w:rsidRPr="00C301B7">
        <w:rPr>
          <w:color w:val="000000"/>
          <w:spacing w:val="-4"/>
          <w:sz w:val="28"/>
          <w:szCs w:val="28"/>
        </w:rPr>
        <w:t xml:space="preserve">Đối với các công trình do thanh niên tham mưu đề xuất lãnh đạo và đảm nhận tiêu thụ sản phẩm, quảng bá sản phẩm mới, thị trường mới của doanh nghiệp,…mỗi chương trình, hoạt động có giá trị thực hiện từ </w:t>
      </w:r>
      <w:r w:rsidRPr="00C301B7">
        <w:rPr>
          <w:b/>
          <w:color w:val="000000"/>
          <w:spacing w:val="-4"/>
          <w:sz w:val="28"/>
          <w:szCs w:val="28"/>
        </w:rPr>
        <w:t>50 triệu</w:t>
      </w:r>
      <w:r w:rsidRPr="00C301B7">
        <w:rPr>
          <w:color w:val="000000"/>
          <w:spacing w:val="-4"/>
          <w:sz w:val="28"/>
          <w:szCs w:val="28"/>
        </w:rPr>
        <w:t xml:space="preserve"> </w:t>
      </w:r>
      <w:r w:rsidRPr="00C301B7">
        <w:rPr>
          <w:b/>
          <w:color w:val="000000"/>
          <w:spacing w:val="-4"/>
          <w:sz w:val="28"/>
          <w:szCs w:val="28"/>
        </w:rPr>
        <w:t>đồng</w:t>
      </w:r>
      <w:r w:rsidRPr="00C301B7">
        <w:rPr>
          <w:color w:val="000000"/>
          <w:spacing w:val="-4"/>
          <w:sz w:val="28"/>
          <w:szCs w:val="28"/>
        </w:rPr>
        <w:t xml:space="preserve"> trở lên.</w:t>
      </w:r>
    </w:p>
    <w:p w:rsidR="007F03EC" w:rsidRPr="00C301B7" w:rsidRDefault="007F03EC" w:rsidP="00F84AA9">
      <w:pPr>
        <w:spacing w:before="60" w:after="60" w:line="259" w:lineRule="auto"/>
        <w:ind w:firstLine="720"/>
        <w:jc w:val="both"/>
        <w:rPr>
          <w:b/>
          <w:i/>
          <w:color w:val="000000"/>
          <w:sz w:val="28"/>
          <w:szCs w:val="28"/>
        </w:rPr>
      </w:pPr>
      <w:r w:rsidRPr="00C301B7">
        <w:rPr>
          <w:b/>
          <w:i/>
          <w:color w:val="000000"/>
          <w:sz w:val="28"/>
          <w:szCs w:val="28"/>
        </w:rPr>
        <w:t>3.3. Công trình, phần việc thanh niên cấp Đoàn cơ sở</w:t>
      </w:r>
    </w:p>
    <w:p w:rsidR="007F03EC" w:rsidRPr="00C301B7" w:rsidRDefault="007F03EC" w:rsidP="00F84AA9">
      <w:pPr>
        <w:spacing w:before="60" w:after="60" w:line="259" w:lineRule="auto"/>
        <w:ind w:firstLine="720"/>
        <w:jc w:val="both"/>
        <w:rPr>
          <w:b/>
          <w:i/>
          <w:color w:val="000000"/>
          <w:sz w:val="28"/>
          <w:szCs w:val="28"/>
        </w:rPr>
      </w:pPr>
      <w:r w:rsidRPr="00C301B7">
        <w:rPr>
          <w:i/>
          <w:color w:val="000000"/>
          <w:sz w:val="28"/>
          <w:szCs w:val="28"/>
        </w:rPr>
        <w:t xml:space="preserve">* Tiêu chí xác định đối với công trình thanh niên </w:t>
      </w:r>
    </w:p>
    <w:p w:rsidR="007F03EC" w:rsidRPr="00C301B7" w:rsidRDefault="007F03EC" w:rsidP="00F84AA9">
      <w:pPr>
        <w:spacing w:before="60" w:after="60" w:line="259" w:lineRule="auto"/>
        <w:ind w:firstLine="720"/>
        <w:jc w:val="both"/>
        <w:rPr>
          <w:color w:val="000000"/>
          <w:spacing w:val="4"/>
          <w:sz w:val="28"/>
          <w:szCs w:val="28"/>
        </w:rPr>
      </w:pPr>
      <w:r w:rsidRPr="00C301B7">
        <w:rPr>
          <w:color w:val="000000"/>
          <w:spacing w:val="4"/>
          <w:sz w:val="28"/>
          <w:szCs w:val="28"/>
        </w:rPr>
        <w:t xml:space="preserve">- Công trình thuộc lĩnh vực kinh tế có trị giá thực hiện ít nhất từ </w:t>
      </w:r>
      <w:r w:rsidRPr="00C301B7">
        <w:rPr>
          <w:b/>
          <w:color w:val="000000"/>
          <w:spacing w:val="4"/>
          <w:sz w:val="28"/>
          <w:szCs w:val="28"/>
        </w:rPr>
        <w:t>15 triệu đồng</w:t>
      </w:r>
      <w:r w:rsidRPr="00C301B7">
        <w:rPr>
          <w:color w:val="000000"/>
          <w:spacing w:val="4"/>
          <w:sz w:val="28"/>
          <w:szCs w:val="28"/>
        </w:rPr>
        <w:t xml:space="preserve"> trở lên. </w:t>
      </w:r>
    </w:p>
    <w:p w:rsidR="007F03EC" w:rsidRPr="00C301B7" w:rsidRDefault="007F03EC" w:rsidP="00F84AA9">
      <w:pPr>
        <w:spacing w:before="60" w:after="60" w:line="259" w:lineRule="auto"/>
        <w:ind w:firstLine="720"/>
        <w:jc w:val="both"/>
        <w:rPr>
          <w:color w:val="000000"/>
          <w:sz w:val="28"/>
          <w:szCs w:val="28"/>
        </w:rPr>
      </w:pPr>
      <w:r w:rsidRPr="00C301B7">
        <w:rPr>
          <w:color w:val="000000"/>
          <w:sz w:val="28"/>
          <w:szCs w:val="28"/>
        </w:rPr>
        <w:t>- Công trình dạng mô hình hoạt động do thanh niên đảm nhận quản lý  thuộc sự quản lý trực tiếp của công ty, xí nghiệp, chi nhánh, phòng ban trực thuộc các tổng công ty, tập đoàn, ngân hàng có quy mô nhỏ.</w:t>
      </w:r>
    </w:p>
    <w:p w:rsidR="007F03EC" w:rsidRPr="00C301B7" w:rsidRDefault="007F03EC" w:rsidP="00F84AA9">
      <w:pPr>
        <w:spacing w:before="60" w:after="60" w:line="259" w:lineRule="auto"/>
        <w:ind w:firstLine="720"/>
        <w:jc w:val="both"/>
        <w:rPr>
          <w:color w:val="000000"/>
          <w:sz w:val="28"/>
          <w:szCs w:val="28"/>
        </w:rPr>
      </w:pPr>
      <w:r w:rsidRPr="00C301B7">
        <w:rPr>
          <w:color w:val="000000"/>
          <w:sz w:val="28"/>
          <w:szCs w:val="28"/>
        </w:rPr>
        <w:t>- Công trình trong lĩnh vực nghiên cứu khoa học kỹ thuật (các chuyên đề khoa học, sáng kiến kinh nghiệm cấp công ty, xí nghiệp, chi nhánh; sáng kiến, giải pháp do thanh niên đề xuất, nghiên cứu) được lãnh đạo đơn vị công nhận và được khen thưởng hoặc ứng dụng trong đơn vị.</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lastRenderedPageBreak/>
        <w:t xml:space="preserve">- Đối với các công trình thanh niên vì cuộc sống cộng đồng, an sinh xã hội và triển khai Cuộc vận động </w:t>
      </w:r>
      <w:r w:rsidRPr="00C301B7">
        <w:rPr>
          <w:i/>
          <w:color w:val="000000"/>
          <w:sz w:val="28"/>
          <w:szCs w:val="28"/>
        </w:rPr>
        <w:t>“Nghĩa tình biên giới hải đảo”</w:t>
      </w:r>
      <w:r w:rsidRPr="00C301B7">
        <w:rPr>
          <w:color w:val="000000"/>
          <w:sz w:val="28"/>
          <w:szCs w:val="28"/>
        </w:rPr>
        <w:t>:</w:t>
      </w:r>
      <w:r w:rsidRPr="00C301B7">
        <w:rPr>
          <w:i/>
          <w:color w:val="000000"/>
          <w:sz w:val="28"/>
          <w:szCs w:val="28"/>
        </w:rPr>
        <w:t xml:space="preserve"> </w:t>
      </w:r>
      <w:r w:rsidRPr="00C301B7">
        <w:rPr>
          <w:color w:val="000000"/>
          <w:sz w:val="28"/>
          <w:szCs w:val="28"/>
        </w:rPr>
        <w:t xml:space="preserve">các công trình trong lĩnh vực hỗ trợ, tặng quà, tặng học bổng, sổ tiết kiệm, đồ dùng, vật nuôi phục vụ sản xuất nông nghiệp và các điều kiện khác phục vụ sinh hoạt, đời sống cho thanh thiếu nhi và nhân dân,… có nguồn kinh phí do tổ chức Đoàn vận động quyên góp từ đoàn viên thanh niên có trị giá thực hiện từ </w:t>
      </w:r>
      <w:r w:rsidRPr="00C301B7">
        <w:rPr>
          <w:b/>
          <w:color w:val="000000"/>
          <w:sz w:val="28"/>
          <w:szCs w:val="28"/>
        </w:rPr>
        <w:t>15 triệu đồng</w:t>
      </w:r>
      <w:r w:rsidRPr="00C301B7">
        <w:rPr>
          <w:color w:val="000000"/>
          <w:sz w:val="28"/>
          <w:szCs w:val="28"/>
        </w:rPr>
        <w:t xml:space="preserve"> trở lên.</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xml:space="preserve">- Đối với các công trình thực hiện và triển khai cuộc vận động </w:t>
      </w:r>
      <w:r w:rsidRPr="00C301B7">
        <w:rPr>
          <w:i/>
          <w:color w:val="000000"/>
          <w:sz w:val="28"/>
          <w:szCs w:val="28"/>
        </w:rPr>
        <w:t>“Người Việt Nam ưu tiên dùng hàng Việt Nam”</w:t>
      </w:r>
      <w:r w:rsidRPr="00C301B7">
        <w:rPr>
          <w:color w:val="000000"/>
          <w:sz w:val="28"/>
          <w:szCs w:val="28"/>
        </w:rPr>
        <w:t xml:space="preserve">: Do thanh niên đảm nhận tiêu thụ sản phẩm của doanh nghiệp đang sản xuất, kinh doanh,…có tổng giá trị thực hiện ít nhất từ </w:t>
      </w:r>
      <w:r w:rsidRPr="00C301B7">
        <w:rPr>
          <w:b/>
          <w:color w:val="000000"/>
          <w:sz w:val="28"/>
          <w:szCs w:val="28"/>
        </w:rPr>
        <w:t xml:space="preserve">15 triệu đồng </w:t>
      </w:r>
      <w:r w:rsidRPr="00C301B7">
        <w:rPr>
          <w:color w:val="000000"/>
          <w:sz w:val="28"/>
          <w:szCs w:val="28"/>
        </w:rPr>
        <w:t>trở lên.</w:t>
      </w:r>
    </w:p>
    <w:p w:rsidR="007F03EC" w:rsidRPr="00C301B7" w:rsidRDefault="007F03EC" w:rsidP="00704687">
      <w:pPr>
        <w:spacing w:before="60" w:after="60" w:line="259" w:lineRule="auto"/>
        <w:ind w:firstLine="720"/>
        <w:jc w:val="both"/>
        <w:rPr>
          <w:i/>
          <w:color w:val="000000"/>
          <w:spacing w:val="-8"/>
          <w:sz w:val="28"/>
          <w:szCs w:val="28"/>
        </w:rPr>
      </w:pPr>
      <w:r w:rsidRPr="00C301B7">
        <w:rPr>
          <w:i/>
          <w:color w:val="000000"/>
          <w:spacing w:val="-8"/>
          <w:sz w:val="28"/>
          <w:szCs w:val="28"/>
        </w:rPr>
        <w:t>* Tiêu chí xác định phần việc thanh niên (công nhận ở cấp Đoàn cơ sở).</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Các hoạt động xung kích thực hiện nhiệm vụ sản xuất kinh doanh của đơn vị do tổ chức  đoàn các cấp đảm nhận không đạt các tiêu chí công trình thanh niên.</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Các hoạt động vì an sinh xã hội: xung kích tham gia thực hiện các đợt thăm, tặng quà, tổ chức các hoạt động nâng cao đời sống cho thanh thiếu nhi và nhân dân…</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xml:space="preserve">- Các hoạt động hưởng ứng cuộc vận động </w:t>
      </w:r>
      <w:r w:rsidRPr="00C301B7">
        <w:rPr>
          <w:i/>
          <w:color w:val="000000"/>
          <w:sz w:val="28"/>
          <w:szCs w:val="28"/>
        </w:rPr>
        <w:t>“Người Việt Nam ưu tiên dùng hàng Việt Nam”</w:t>
      </w:r>
      <w:r w:rsidRPr="00C301B7">
        <w:rPr>
          <w:color w:val="000000"/>
          <w:sz w:val="28"/>
          <w:szCs w:val="28"/>
        </w:rPr>
        <w:t xml:space="preserve"> do tổ chức Đoàn chủ trì.</w:t>
      </w:r>
    </w:p>
    <w:p w:rsidR="007F03EC" w:rsidRPr="00C301B7" w:rsidRDefault="007F03EC" w:rsidP="00704687">
      <w:pPr>
        <w:spacing w:before="60" w:after="60" w:line="259" w:lineRule="auto"/>
        <w:ind w:firstLine="720"/>
        <w:jc w:val="both"/>
        <w:rPr>
          <w:b/>
          <w:color w:val="000000"/>
          <w:sz w:val="28"/>
          <w:szCs w:val="28"/>
        </w:rPr>
      </w:pPr>
      <w:r w:rsidRPr="00C301B7">
        <w:rPr>
          <w:b/>
          <w:color w:val="000000"/>
          <w:sz w:val="28"/>
          <w:szCs w:val="28"/>
        </w:rPr>
        <w:t>III. QUY TRÌNH ĐẢM NHẬN CÔNG TRÌNH THANH NIÊN</w:t>
      </w:r>
    </w:p>
    <w:p w:rsidR="007F03EC" w:rsidRPr="00C301B7" w:rsidRDefault="007F03EC" w:rsidP="00704687">
      <w:pPr>
        <w:spacing w:before="60" w:after="60" w:line="259" w:lineRule="auto"/>
        <w:ind w:firstLine="720"/>
        <w:jc w:val="both"/>
        <w:rPr>
          <w:color w:val="000000"/>
          <w:spacing w:val="-4"/>
          <w:sz w:val="28"/>
          <w:szCs w:val="28"/>
        </w:rPr>
      </w:pPr>
      <w:r w:rsidRPr="00C301B7">
        <w:rPr>
          <w:color w:val="000000"/>
          <w:spacing w:val="-4"/>
          <w:sz w:val="28"/>
          <w:szCs w:val="28"/>
        </w:rPr>
        <w:t xml:space="preserve">1. Ban Thường vụ Đoàn cấp đảm nhận công trình đăng ký bằng phiếu đề nghị đảm nhận công trình với cấp ủy, lãnh đạo đơn vị cùng cấp </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2. Xây dựn</w:t>
      </w:r>
      <w:r>
        <w:rPr>
          <w:color w:val="000000"/>
          <w:sz w:val="28"/>
          <w:szCs w:val="28"/>
        </w:rPr>
        <w:t>g kế hoạch thực hiện</w:t>
      </w:r>
      <w:r w:rsidRPr="00C301B7">
        <w:rPr>
          <w:color w:val="000000"/>
          <w:sz w:val="28"/>
          <w:szCs w:val="28"/>
        </w:rPr>
        <w:t xml:space="preserve"> công trình xác định thời gian, tiến độ, mục tiêu thực hiện công trình,.. (đối với các công trình thuộc lĩnh vực kinh tế, vì cuộc sống cộng đồng, an sinh xã hội và công trình thực hiện cuộc vận động “Người Việt Nam ưu tiên dùng hàng Việt  Nam”; thành lập ban chỉ đạo công trình, phân công nhiệm vụ từng thành viên.</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3. Phát động thi đua thực hiện công trình (nếu có).</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4. Triển khai thực hiện công trình.</w:t>
      </w:r>
    </w:p>
    <w:p w:rsidR="007F03EC" w:rsidRPr="00C301B7" w:rsidRDefault="007F03EC" w:rsidP="00704687">
      <w:pPr>
        <w:spacing w:before="60" w:after="60" w:line="259" w:lineRule="auto"/>
        <w:ind w:firstLine="720"/>
        <w:jc w:val="both"/>
        <w:rPr>
          <w:color w:val="000000"/>
          <w:spacing w:val="-10"/>
          <w:sz w:val="28"/>
          <w:szCs w:val="28"/>
        </w:rPr>
      </w:pPr>
      <w:r w:rsidRPr="00C301B7">
        <w:rPr>
          <w:color w:val="000000"/>
          <w:spacing w:val="-10"/>
          <w:sz w:val="28"/>
          <w:szCs w:val="28"/>
        </w:rPr>
        <w:t>5. Báo cáo kết quả thực hiện công trình.</w:t>
      </w:r>
    </w:p>
    <w:p w:rsidR="007F03EC" w:rsidRPr="00C301B7" w:rsidRDefault="007F03EC" w:rsidP="00704687">
      <w:pPr>
        <w:spacing w:before="60" w:after="60" w:line="259" w:lineRule="auto"/>
        <w:ind w:firstLine="720"/>
        <w:jc w:val="both"/>
        <w:rPr>
          <w:color w:val="000000"/>
          <w:spacing w:val="-10"/>
          <w:sz w:val="28"/>
          <w:szCs w:val="28"/>
        </w:rPr>
      </w:pPr>
      <w:r w:rsidRPr="00C301B7">
        <w:rPr>
          <w:color w:val="000000"/>
          <w:spacing w:val="-10"/>
          <w:sz w:val="28"/>
          <w:szCs w:val="28"/>
        </w:rPr>
        <w:t>6. Nghiệm thu công trình.</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7. Khi công trình được nghiệm thu, Ban chấp hành hoặc Ban Thường vụ Đoàn làm tờ trình đề nghị với Đoàn cấp trên trực tiếp về việc thẩm định, công nhận công trình thanh niên.</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8. Tổ chức công bố quyết định công nhận và gắn biển công trình thanh niên (nếu là công trình hiện hữu).</w:t>
      </w:r>
    </w:p>
    <w:p w:rsidR="007F03EC" w:rsidRPr="00C301B7" w:rsidRDefault="007F03EC" w:rsidP="00704687">
      <w:pPr>
        <w:spacing w:before="60" w:after="60" w:line="259" w:lineRule="auto"/>
        <w:ind w:firstLine="720"/>
        <w:jc w:val="both"/>
        <w:rPr>
          <w:b/>
          <w:color w:val="000000"/>
          <w:sz w:val="28"/>
          <w:szCs w:val="28"/>
        </w:rPr>
      </w:pPr>
      <w:r w:rsidRPr="00C301B7">
        <w:rPr>
          <w:b/>
          <w:color w:val="000000"/>
          <w:sz w:val="28"/>
          <w:szCs w:val="28"/>
        </w:rPr>
        <w:t>IV. HỒ SƠ, THẨM QUYỀN ĐÁNH GIÁ CÔNG TRÌNH</w:t>
      </w:r>
    </w:p>
    <w:p w:rsidR="007F03EC" w:rsidRPr="00C301B7" w:rsidRDefault="007F03EC" w:rsidP="00704687">
      <w:pPr>
        <w:spacing w:before="60" w:after="60" w:line="259" w:lineRule="auto"/>
        <w:ind w:firstLine="720"/>
        <w:jc w:val="both"/>
        <w:rPr>
          <w:color w:val="000000"/>
          <w:sz w:val="28"/>
          <w:szCs w:val="28"/>
        </w:rPr>
      </w:pPr>
      <w:r w:rsidRPr="00C301B7">
        <w:rPr>
          <w:b/>
          <w:color w:val="000000"/>
          <w:sz w:val="28"/>
          <w:szCs w:val="28"/>
        </w:rPr>
        <w:t xml:space="preserve">1. Hồ sơ đề nghị: </w:t>
      </w:r>
      <w:r w:rsidRPr="00C301B7">
        <w:rPr>
          <w:color w:val="000000"/>
          <w:sz w:val="28"/>
          <w:szCs w:val="28"/>
        </w:rPr>
        <w:t>gồm có</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Tờ trình đề nghị công nhận công trình thanh niên.</w:t>
      </w:r>
    </w:p>
    <w:p w:rsidR="007F03EC" w:rsidRPr="00C301B7" w:rsidRDefault="007F03EC" w:rsidP="00704687">
      <w:pPr>
        <w:spacing w:before="60" w:after="60" w:line="259" w:lineRule="auto"/>
        <w:ind w:firstLine="720"/>
        <w:jc w:val="both"/>
        <w:rPr>
          <w:bCs/>
          <w:color w:val="000000"/>
          <w:sz w:val="28"/>
          <w:szCs w:val="28"/>
        </w:rPr>
      </w:pPr>
      <w:r w:rsidRPr="00C301B7">
        <w:rPr>
          <w:color w:val="000000"/>
          <w:sz w:val="28"/>
          <w:szCs w:val="28"/>
        </w:rPr>
        <w:lastRenderedPageBreak/>
        <w:t xml:space="preserve">- Phiếu đăng ký đảm nhận công trình thanh niên </w:t>
      </w:r>
      <w:r w:rsidRPr="00C301B7">
        <w:rPr>
          <w:bCs/>
          <w:color w:val="000000"/>
          <w:sz w:val="28"/>
          <w:szCs w:val="28"/>
        </w:rPr>
        <w:t>(</w:t>
      </w:r>
      <w:r w:rsidRPr="00C301B7">
        <w:rPr>
          <w:bCs/>
          <w:i/>
          <w:color w:val="000000"/>
          <w:sz w:val="28"/>
          <w:szCs w:val="28"/>
        </w:rPr>
        <w:t>có ý</w:t>
      </w:r>
      <w:r w:rsidRPr="00C301B7">
        <w:rPr>
          <w:i/>
          <w:color w:val="000000"/>
          <w:sz w:val="28"/>
          <w:szCs w:val="28"/>
        </w:rPr>
        <w:t xml:space="preserve"> kiến của cấp ủy</w:t>
      </w:r>
      <w:r>
        <w:rPr>
          <w:i/>
          <w:color w:val="000000"/>
          <w:sz w:val="28"/>
          <w:szCs w:val="28"/>
        </w:rPr>
        <w:t xml:space="preserve"> hoặc</w:t>
      </w:r>
      <w:r w:rsidRPr="00C301B7">
        <w:rPr>
          <w:i/>
          <w:color w:val="000000"/>
          <w:sz w:val="28"/>
          <w:szCs w:val="28"/>
        </w:rPr>
        <w:t xml:space="preserve"> lãnh đạo đơn vị</w:t>
      </w:r>
      <w:r w:rsidRPr="00C301B7">
        <w:rPr>
          <w:bCs/>
          <w:i/>
          <w:color w:val="000000"/>
          <w:sz w:val="28"/>
          <w:szCs w:val="28"/>
        </w:rPr>
        <w:t>)</w:t>
      </w:r>
      <w:r w:rsidRPr="00C301B7">
        <w:rPr>
          <w:bCs/>
          <w:color w:val="000000"/>
          <w:sz w:val="28"/>
          <w:szCs w:val="28"/>
        </w:rPr>
        <w:t xml:space="preserve"> </w:t>
      </w:r>
      <w:r>
        <w:rPr>
          <w:bCs/>
          <w:color w:val="000000"/>
          <w:sz w:val="28"/>
          <w:szCs w:val="28"/>
        </w:rPr>
        <w:t>hoặc công văn, phiếu giao nhiệm vụ của lãnh đạo đơn vị giao cho đoàn thanh niên đảm nhận công trình.</w:t>
      </w:r>
    </w:p>
    <w:p w:rsidR="007F03EC" w:rsidRDefault="007F03EC" w:rsidP="00704687">
      <w:pPr>
        <w:spacing w:before="60" w:after="60" w:line="259" w:lineRule="auto"/>
        <w:ind w:firstLine="720"/>
        <w:jc w:val="both"/>
        <w:rPr>
          <w:color w:val="000000"/>
          <w:sz w:val="28"/>
          <w:szCs w:val="28"/>
        </w:rPr>
      </w:pPr>
      <w:r w:rsidRPr="00C301B7">
        <w:rPr>
          <w:color w:val="000000"/>
          <w:sz w:val="28"/>
          <w:szCs w:val="28"/>
        </w:rPr>
        <w:t>- Báo cáo kết quả đảm nhận công trình thanh niên</w:t>
      </w:r>
      <w:r>
        <w:rPr>
          <w:color w:val="000000"/>
          <w:sz w:val="28"/>
          <w:szCs w:val="28"/>
        </w:rPr>
        <w:t>.</w:t>
      </w:r>
    </w:p>
    <w:p w:rsidR="007F03EC" w:rsidRPr="00FA093C" w:rsidRDefault="007F03EC" w:rsidP="00704687">
      <w:pPr>
        <w:spacing w:before="60" w:after="60" w:line="259" w:lineRule="auto"/>
        <w:ind w:firstLine="720"/>
        <w:jc w:val="both"/>
        <w:rPr>
          <w:color w:val="000000"/>
          <w:spacing w:val="-2"/>
          <w:sz w:val="28"/>
          <w:szCs w:val="28"/>
        </w:rPr>
      </w:pPr>
      <w:r w:rsidRPr="00FA093C">
        <w:rPr>
          <w:color w:val="000000"/>
          <w:spacing w:val="-2"/>
          <w:sz w:val="28"/>
          <w:szCs w:val="28"/>
        </w:rPr>
        <w:t xml:space="preserve">- Biên bản thẩm định hoặc nghiệm thu công trình thanh niên </w:t>
      </w:r>
      <w:r w:rsidRPr="00FA093C">
        <w:rPr>
          <w:bCs/>
          <w:color w:val="000000"/>
          <w:spacing w:val="-2"/>
          <w:sz w:val="28"/>
          <w:szCs w:val="28"/>
        </w:rPr>
        <w:t>(</w:t>
      </w:r>
      <w:r w:rsidRPr="00FA093C">
        <w:rPr>
          <w:bCs/>
          <w:i/>
          <w:color w:val="000000"/>
          <w:spacing w:val="-2"/>
          <w:sz w:val="28"/>
          <w:szCs w:val="28"/>
        </w:rPr>
        <w:t>có ý kiến xác nhận của Đảng ủy hoặc lãnh đạo chuyên môn đơn vị cấp thực hiện công trình</w:t>
      </w:r>
      <w:r w:rsidRPr="00FA093C">
        <w:rPr>
          <w:bCs/>
          <w:color w:val="000000"/>
          <w:spacing w:val="-2"/>
          <w:sz w:val="28"/>
          <w:szCs w:val="28"/>
        </w:rPr>
        <w:t>)</w:t>
      </w:r>
      <w:r w:rsidRPr="00FA093C">
        <w:rPr>
          <w:color w:val="000000"/>
          <w:spacing w:val="-2"/>
          <w:sz w:val="28"/>
          <w:szCs w:val="28"/>
        </w:rPr>
        <w:t>.</w:t>
      </w:r>
    </w:p>
    <w:p w:rsidR="007F03EC" w:rsidRPr="007D2C51" w:rsidRDefault="007F03EC" w:rsidP="00704687">
      <w:pPr>
        <w:spacing w:before="60" w:after="60" w:line="259" w:lineRule="auto"/>
        <w:ind w:firstLine="720"/>
        <w:jc w:val="both"/>
        <w:rPr>
          <w:color w:val="000000"/>
          <w:sz w:val="28"/>
          <w:szCs w:val="28"/>
        </w:rPr>
      </w:pPr>
      <w:r w:rsidRPr="007D2C51">
        <w:rPr>
          <w:color w:val="000000"/>
          <w:sz w:val="28"/>
          <w:szCs w:val="28"/>
        </w:rPr>
        <w:t xml:space="preserve">- </w:t>
      </w:r>
      <w:r>
        <w:rPr>
          <w:color w:val="000000"/>
          <w:sz w:val="28"/>
          <w:szCs w:val="28"/>
        </w:rPr>
        <w:t>Các hình ảnh</w:t>
      </w:r>
      <w:r w:rsidRPr="007D2C51">
        <w:rPr>
          <w:color w:val="000000"/>
          <w:sz w:val="28"/>
          <w:szCs w:val="28"/>
        </w:rPr>
        <w:t xml:space="preserve"> minh chứng quá trình triển khai công trình thanh niên</w:t>
      </w:r>
      <w:r>
        <w:rPr>
          <w:color w:val="000000"/>
          <w:sz w:val="28"/>
          <w:szCs w:val="28"/>
        </w:rPr>
        <w:t>;</w:t>
      </w:r>
      <w:r w:rsidRPr="007D2C51">
        <w:rPr>
          <w:color w:val="000000"/>
          <w:sz w:val="28"/>
          <w:szCs w:val="28"/>
        </w:rPr>
        <w:t xml:space="preserve"> tài liệu chứng minh giá trị làm lợi về kinh tế (nếu có).</w:t>
      </w:r>
    </w:p>
    <w:p w:rsidR="007F03EC" w:rsidRPr="001B2AE1" w:rsidRDefault="007F03EC" w:rsidP="00704687">
      <w:pPr>
        <w:spacing w:before="60" w:after="60" w:line="259" w:lineRule="auto"/>
        <w:ind w:firstLine="720"/>
        <w:jc w:val="both"/>
        <w:rPr>
          <w:color w:val="000000"/>
          <w:spacing w:val="-6"/>
          <w:sz w:val="28"/>
          <w:szCs w:val="28"/>
        </w:rPr>
      </w:pPr>
      <w:r w:rsidRPr="001B2AE1">
        <w:rPr>
          <w:color w:val="000000"/>
          <w:spacing w:val="-6"/>
          <w:sz w:val="28"/>
          <w:szCs w:val="28"/>
        </w:rPr>
        <w:t>- Các văn bản chứng nhận đã được công nhận, khen thưởng các cấp (nếu có).</w:t>
      </w:r>
    </w:p>
    <w:p w:rsidR="007F03EC" w:rsidRPr="00BF2504" w:rsidRDefault="007F03EC" w:rsidP="00704687">
      <w:pPr>
        <w:spacing w:before="60" w:after="60" w:line="259" w:lineRule="auto"/>
        <w:ind w:firstLine="720"/>
        <w:jc w:val="both"/>
        <w:rPr>
          <w:b/>
          <w:color w:val="000000"/>
          <w:spacing w:val="-6"/>
          <w:sz w:val="28"/>
          <w:szCs w:val="28"/>
        </w:rPr>
      </w:pPr>
      <w:r w:rsidRPr="00BF2504">
        <w:rPr>
          <w:b/>
          <w:color w:val="000000"/>
          <w:spacing w:val="-6"/>
          <w:sz w:val="28"/>
          <w:szCs w:val="28"/>
        </w:rPr>
        <w:t>2. Quy định về thành lập hội đồng thẩm định, thẩm quyền thẩm định, đánh giá, thời gian công nhận, gắn biển và khen thưởng công trình thanh niên</w:t>
      </w:r>
    </w:p>
    <w:p w:rsidR="007F03EC" w:rsidRPr="00C301B7" w:rsidRDefault="007F03EC" w:rsidP="00704687">
      <w:pPr>
        <w:spacing w:before="60" w:after="60" w:line="259" w:lineRule="auto"/>
        <w:ind w:firstLine="720"/>
        <w:jc w:val="both"/>
        <w:rPr>
          <w:b/>
          <w:i/>
          <w:color w:val="000000"/>
          <w:sz w:val="28"/>
          <w:szCs w:val="28"/>
        </w:rPr>
      </w:pPr>
      <w:r w:rsidRPr="00C301B7">
        <w:rPr>
          <w:b/>
          <w:i/>
          <w:color w:val="000000"/>
          <w:sz w:val="28"/>
          <w:szCs w:val="28"/>
        </w:rPr>
        <w:softHyphen/>
        <w:t>2.1. Thành lập Hội đồng thẩm định công trình thanh niên</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Các cấp bộ Đoàn từ cấp Đoàn cơ sở trở lên thành lập Hội đồng thẩm định công trình thanh niên do đồng chí Bí thư Đoàn thanh niên là chủ tịch Hội đồng thẩm định.</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xml:space="preserve">- Số lượng thành viên Hội đồng thẩm định: căn cứ vào yêu cầu và quy mô tổ chức của từng đơn vị, Ban Thường vụ Đoàn các cấp quyết định số lượng thành viên Hội đồng thẩm định cấp mình với số lượng ít nhất là 3 đồng chí. </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Thành viên Hội đồng thẩm định: là các đồng chí đại diện Ban Thường vụ Đoàn, các đồng chí trong Ban chỉ đạo phong trào thi đua đảm nhận công trình thanh niên, các đồng chí đại diện lãnh đạo các phòng ban chuyên môn, kỹ thuật của đơn vị, các chuyên gia trong lĩnh vực công trình đảm nhận (nếu có).</w:t>
      </w:r>
    </w:p>
    <w:p w:rsidR="007F03EC" w:rsidRPr="00C301B7" w:rsidRDefault="007F03EC" w:rsidP="00704687">
      <w:pPr>
        <w:spacing w:before="60" w:after="60" w:line="259" w:lineRule="auto"/>
        <w:ind w:firstLine="720"/>
        <w:jc w:val="both"/>
        <w:rPr>
          <w:b/>
          <w:i/>
          <w:color w:val="000000"/>
          <w:sz w:val="28"/>
          <w:szCs w:val="28"/>
        </w:rPr>
      </w:pPr>
      <w:r w:rsidRPr="00C301B7">
        <w:rPr>
          <w:b/>
          <w:i/>
          <w:color w:val="000000"/>
          <w:sz w:val="28"/>
          <w:szCs w:val="28"/>
        </w:rPr>
        <w:t>2.2. Thẩm quyền đánh giá, công nhận công trình thanh niên</w:t>
      </w:r>
    </w:p>
    <w:p w:rsidR="007F03EC" w:rsidRPr="00A32B13" w:rsidRDefault="007F03EC" w:rsidP="00704687">
      <w:pPr>
        <w:spacing w:before="60" w:after="60" w:line="259" w:lineRule="auto"/>
        <w:ind w:firstLine="720"/>
        <w:jc w:val="both"/>
        <w:rPr>
          <w:color w:val="000000"/>
          <w:spacing w:val="-6"/>
          <w:sz w:val="28"/>
          <w:szCs w:val="28"/>
        </w:rPr>
      </w:pPr>
      <w:r w:rsidRPr="00A32B13">
        <w:rPr>
          <w:color w:val="000000"/>
          <w:spacing w:val="-6"/>
          <w:sz w:val="28"/>
          <w:szCs w:val="28"/>
        </w:rPr>
        <w:t xml:space="preserve">- Công trình thanh niên tiêu biểu toàn quốc: </w:t>
      </w:r>
      <w:r w:rsidRPr="00C301B7">
        <w:rPr>
          <w:color w:val="000000"/>
          <w:spacing w:val="-6"/>
          <w:sz w:val="28"/>
          <w:szCs w:val="28"/>
        </w:rPr>
        <w:t>Hội đồng thẩm định cấp Khối trực tiếp thẩm định và trình Ban Thường vụ Đoàn Khối</w:t>
      </w:r>
      <w:r>
        <w:rPr>
          <w:color w:val="000000"/>
          <w:spacing w:val="-6"/>
          <w:sz w:val="28"/>
          <w:szCs w:val="28"/>
        </w:rPr>
        <w:t xml:space="preserve"> </w:t>
      </w:r>
      <w:r w:rsidRPr="00A32B13">
        <w:rPr>
          <w:color w:val="000000"/>
          <w:spacing w:val="-6"/>
          <w:sz w:val="28"/>
          <w:szCs w:val="28"/>
        </w:rPr>
        <w:t>đề nghị Trung ương Đoàn xem xét công nhận</w:t>
      </w:r>
      <w:r>
        <w:rPr>
          <w:color w:val="000000"/>
          <w:spacing w:val="-6"/>
          <w:sz w:val="28"/>
          <w:szCs w:val="28"/>
        </w:rPr>
        <w:t>.</w:t>
      </w:r>
    </w:p>
    <w:p w:rsidR="007F03EC" w:rsidRDefault="007F03EC" w:rsidP="00704687">
      <w:pPr>
        <w:spacing w:before="60" w:after="60" w:line="259" w:lineRule="auto"/>
        <w:ind w:firstLine="720"/>
        <w:jc w:val="both"/>
        <w:rPr>
          <w:color w:val="000000"/>
          <w:spacing w:val="-6"/>
          <w:sz w:val="28"/>
          <w:szCs w:val="28"/>
        </w:rPr>
      </w:pPr>
      <w:r w:rsidRPr="00C301B7">
        <w:rPr>
          <w:b/>
          <w:color w:val="000000"/>
          <w:spacing w:val="-6"/>
          <w:sz w:val="28"/>
          <w:szCs w:val="28"/>
        </w:rPr>
        <w:t xml:space="preserve">- </w:t>
      </w:r>
      <w:r w:rsidRPr="00C301B7">
        <w:rPr>
          <w:color w:val="000000"/>
          <w:spacing w:val="-6"/>
          <w:sz w:val="28"/>
          <w:szCs w:val="28"/>
        </w:rPr>
        <w:t>Công trình thanh niên cấp Khối: Hội đồng thẩm định cấp Khối trực tiếp thẩm định và trình Ban Thường vụ Đoàn Khối công nhận và khen thưởng</w:t>
      </w:r>
      <w:r>
        <w:rPr>
          <w:color w:val="000000"/>
          <w:spacing w:val="-6"/>
          <w:sz w:val="28"/>
          <w:szCs w:val="28"/>
        </w:rPr>
        <w:t>.</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xml:space="preserve">- Công trình thanh niên cấp </w:t>
      </w:r>
      <w:r w:rsidR="00985F6A">
        <w:rPr>
          <w:color w:val="000000"/>
          <w:sz w:val="28"/>
          <w:szCs w:val="28"/>
        </w:rPr>
        <w:t>Tổng công ty ĐSVN</w:t>
      </w:r>
      <w:r w:rsidRPr="00C301B7">
        <w:rPr>
          <w:color w:val="000000"/>
          <w:sz w:val="28"/>
          <w:szCs w:val="28"/>
        </w:rPr>
        <w:t xml:space="preserve">: </w:t>
      </w:r>
      <w:r w:rsidRPr="00C301B7">
        <w:rPr>
          <w:color w:val="000000"/>
          <w:spacing w:val="-6"/>
          <w:sz w:val="28"/>
          <w:szCs w:val="28"/>
        </w:rPr>
        <w:t xml:space="preserve">Hội đồng thẩm định cấp </w:t>
      </w:r>
      <w:r w:rsidR="00985F6A">
        <w:rPr>
          <w:color w:val="000000"/>
          <w:spacing w:val="-6"/>
          <w:sz w:val="28"/>
          <w:szCs w:val="28"/>
        </w:rPr>
        <w:t>Tổng công ty ĐSVN</w:t>
      </w:r>
      <w:r w:rsidRPr="00C301B7">
        <w:rPr>
          <w:color w:val="000000"/>
          <w:spacing w:val="-6"/>
          <w:sz w:val="28"/>
          <w:szCs w:val="28"/>
        </w:rPr>
        <w:t xml:space="preserve"> trực tiếp thẩm định và trình Ban Thường vụ Đoàn</w:t>
      </w:r>
      <w:r w:rsidR="00985F6A">
        <w:rPr>
          <w:color w:val="000000"/>
          <w:sz w:val="28"/>
          <w:szCs w:val="28"/>
        </w:rPr>
        <w:t xml:space="preserve"> Tổng công ty ĐSVN</w:t>
      </w:r>
      <w:r w:rsidRPr="00C301B7">
        <w:rPr>
          <w:color w:val="000000"/>
          <w:sz w:val="28"/>
          <w:szCs w:val="28"/>
        </w:rPr>
        <w:t xml:space="preserve"> ra quyết định công nhận và khen thưởng.</w:t>
      </w:r>
    </w:p>
    <w:p w:rsidR="007F03EC" w:rsidRDefault="007F03EC" w:rsidP="00704687">
      <w:pPr>
        <w:spacing w:before="60" w:after="60" w:line="259" w:lineRule="auto"/>
        <w:ind w:firstLine="720"/>
        <w:jc w:val="both"/>
        <w:rPr>
          <w:color w:val="000000"/>
          <w:sz w:val="28"/>
          <w:szCs w:val="28"/>
        </w:rPr>
      </w:pPr>
      <w:r w:rsidRPr="00C301B7">
        <w:rPr>
          <w:color w:val="000000"/>
          <w:sz w:val="28"/>
          <w:szCs w:val="28"/>
        </w:rPr>
        <w:t xml:space="preserve">- Công trình thanh niên cấp cơ sở: Do </w:t>
      </w:r>
      <w:r w:rsidRPr="00C301B7">
        <w:rPr>
          <w:color w:val="000000"/>
          <w:spacing w:val="-6"/>
          <w:sz w:val="28"/>
          <w:szCs w:val="28"/>
        </w:rPr>
        <w:t xml:space="preserve">Hội đồng thẩm định cấp cơ sở trực tiếp thẩm định và trình Ban </w:t>
      </w:r>
      <w:r w:rsidRPr="00C301B7">
        <w:rPr>
          <w:color w:val="000000"/>
          <w:sz w:val="28"/>
          <w:szCs w:val="28"/>
        </w:rPr>
        <w:t>Chấp hành Đoàn cơ sở ra quyết định công nhận và khen thưởng.</w:t>
      </w:r>
    </w:p>
    <w:p w:rsidR="007F03EC" w:rsidRPr="00BF2504" w:rsidRDefault="007F03EC" w:rsidP="00704687">
      <w:pPr>
        <w:spacing w:before="60" w:after="60" w:line="259" w:lineRule="auto"/>
        <w:ind w:firstLine="720"/>
        <w:jc w:val="both"/>
        <w:rPr>
          <w:b/>
          <w:i/>
          <w:color w:val="000000"/>
          <w:sz w:val="28"/>
          <w:szCs w:val="28"/>
        </w:rPr>
      </w:pPr>
      <w:r w:rsidRPr="00BF2504">
        <w:rPr>
          <w:b/>
          <w:i/>
          <w:color w:val="000000"/>
          <w:sz w:val="28"/>
          <w:szCs w:val="28"/>
        </w:rPr>
        <w:t>2.3 Thời gian công nhận công trình thanh niên</w:t>
      </w:r>
    </w:p>
    <w:p w:rsidR="007F03EC" w:rsidRDefault="007F03EC" w:rsidP="00704687">
      <w:pPr>
        <w:spacing w:before="60" w:after="60" w:line="259" w:lineRule="auto"/>
        <w:ind w:firstLine="720"/>
        <w:jc w:val="both"/>
        <w:rPr>
          <w:color w:val="000000"/>
          <w:sz w:val="28"/>
          <w:szCs w:val="28"/>
        </w:rPr>
      </w:pPr>
      <w:r>
        <w:rPr>
          <w:color w:val="000000"/>
          <w:sz w:val="28"/>
          <w:szCs w:val="28"/>
        </w:rPr>
        <w:t>- Công trình thanh niên được thực hiện trong năm nào thì ra quyết định công nhận trong năm đó.</w:t>
      </w:r>
    </w:p>
    <w:p w:rsidR="007F03EC" w:rsidRDefault="007F03EC" w:rsidP="00F84AA9">
      <w:pPr>
        <w:spacing w:before="60" w:after="60" w:line="264" w:lineRule="auto"/>
        <w:ind w:firstLine="720"/>
        <w:jc w:val="both"/>
        <w:rPr>
          <w:color w:val="000000"/>
          <w:sz w:val="28"/>
          <w:szCs w:val="28"/>
        </w:rPr>
      </w:pPr>
      <w:r>
        <w:rPr>
          <w:color w:val="000000"/>
          <w:sz w:val="28"/>
          <w:szCs w:val="28"/>
        </w:rPr>
        <w:t>- Đối với công trình thanh niên sau khi hoàn thành thì thời gian hoàn thiện hồ sơ công nhận là 01 tháng tính từ thời điểm công trình hoàn thành.</w:t>
      </w:r>
    </w:p>
    <w:p w:rsidR="007F03EC" w:rsidRPr="00C301B7" w:rsidRDefault="007F03EC" w:rsidP="00704687">
      <w:pPr>
        <w:spacing w:before="60" w:after="60" w:line="259" w:lineRule="auto"/>
        <w:ind w:firstLine="720"/>
        <w:jc w:val="both"/>
        <w:rPr>
          <w:color w:val="000000"/>
          <w:sz w:val="28"/>
          <w:szCs w:val="28"/>
        </w:rPr>
      </w:pPr>
      <w:r>
        <w:rPr>
          <w:color w:val="000000"/>
          <w:sz w:val="28"/>
          <w:szCs w:val="28"/>
        </w:rPr>
        <w:lastRenderedPageBreak/>
        <w:t xml:space="preserve">- Đối với công trình thanh niên bắt đầu thực hiện từ cuối năm trước và hoàn thành vào năm sau thì công trình đó được công nhận vào năm sau. </w:t>
      </w:r>
    </w:p>
    <w:p w:rsidR="007F03EC" w:rsidRPr="00C301B7" w:rsidRDefault="007F03EC" w:rsidP="00704687">
      <w:pPr>
        <w:spacing w:before="60" w:after="60" w:line="259" w:lineRule="auto"/>
        <w:ind w:firstLine="720"/>
        <w:jc w:val="both"/>
        <w:rPr>
          <w:b/>
          <w:i/>
          <w:color w:val="000000"/>
          <w:sz w:val="28"/>
          <w:szCs w:val="28"/>
        </w:rPr>
      </w:pPr>
      <w:r w:rsidRPr="00C301B7">
        <w:rPr>
          <w:b/>
          <w:i/>
          <w:color w:val="000000"/>
          <w:sz w:val="28"/>
          <w:szCs w:val="28"/>
        </w:rPr>
        <w:t>2.</w:t>
      </w:r>
      <w:r>
        <w:rPr>
          <w:b/>
          <w:i/>
          <w:color w:val="000000"/>
          <w:sz w:val="28"/>
          <w:szCs w:val="28"/>
        </w:rPr>
        <w:t>4</w:t>
      </w:r>
      <w:r w:rsidRPr="00C301B7">
        <w:rPr>
          <w:b/>
          <w:i/>
          <w:color w:val="000000"/>
          <w:sz w:val="28"/>
          <w:szCs w:val="28"/>
        </w:rPr>
        <w:t>. Gắn biển và khen thưởng công trình thanh niên</w:t>
      </w:r>
    </w:p>
    <w:p w:rsidR="007F03EC" w:rsidRDefault="007F03EC" w:rsidP="00704687">
      <w:pPr>
        <w:spacing w:before="60" w:after="60" w:line="259" w:lineRule="auto"/>
        <w:ind w:firstLine="720"/>
        <w:jc w:val="both"/>
        <w:rPr>
          <w:color w:val="000000"/>
          <w:sz w:val="28"/>
          <w:szCs w:val="28"/>
        </w:rPr>
      </w:pPr>
      <w:r w:rsidRPr="00C301B7">
        <w:rPr>
          <w:color w:val="000000"/>
          <w:sz w:val="28"/>
          <w:szCs w:val="28"/>
        </w:rPr>
        <w:t xml:space="preserve">Các công trình hiện hữu phải được tổ chức gắn biển chậm nhất 01 tháng sau khi nhận được quyết định. Khi tổ chức gắn biển công trình thanh niên cần có sự chứng kiến của Ban Thường vụ Đoàn cấp ra quyết định và cấp ủy, lãnh đạo đơn vị. Đối với những công trình mang tính định tính hoặc không có địa điểm cụ thể để gắn biển thì cấp có thẩm quyền ra quyết định công nhận hoặc cấp giấy chứng nhận và tổ chức </w:t>
      </w:r>
      <w:r>
        <w:rPr>
          <w:color w:val="000000"/>
          <w:sz w:val="28"/>
          <w:szCs w:val="28"/>
        </w:rPr>
        <w:t>lễ công nhận công trình thanh niên</w:t>
      </w:r>
      <w:r w:rsidRPr="00C301B7">
        <w:rPr>
          <w:color w:val="000000"/>
          <w:sz w:val="28"/>
          <w:szCs w:val="28"/>
        </w:rPr>
        <w:t xml:space="preserve">. </w:t>
      </w:r>
    </w:p>
    <w:p w:rsidR="007F03EC" w:rsidRDefault="007F03EC" w:rsidP="00704687">
      <w:pPr>
        <w:spacing w:before="60" w:after="60" w:line="259" w:lineRule="auto"/>
        <w:ind w:firstLine="720"/>
        <w:jc w:val="both"/>
        <w:rPr>
          <w:color w:val="000000"/>
          <w:sz w:val="28"/>
          <w:szCs w:val="28"/>
        </w:rPr>
      </w:pPr>
      <w:r>
        <w:rPr>
          <w:color w:val="000000"/>
          <w:sz w:val="28"/>
          <w:szCs w:val="28"/>
        </w:rPr>
        <w:t xml:space="preserve">Về khen thưởng đối với công trình thanh niên cấp </w:t>
      </w:r>
      <w:r w:rsidR="001B2AE1">
        <w:rPr>
          <w:color w:val="000000"/>
          <w:sz w:val="28"/>
          <w:szCs w:val="28"/>
        </w:rPr>
        <w:t>Tổng công ty</w:t>
      </w:r>
      <w:r>
        <w:rPr>
          <w:color w:val="000000"/>
          <w:sz w:val="28"/>
          <w:szCs w:val="28"/>
        </w:rPr>
        <w:t xml:space="preserve">, Ban Thường vụ các cơ sở Đoàn trực thuộc lựa chọn những tập thể và cá nhân xuất sắc tiêu biểu trình Hội đồng thi đua khen thưởng Đoàn </w:t>
      </w:r>
      <w:r w:rsidR="001B2AE1">
        <w:rPr>
          <w:color w:val="000000"/>
          <w:sz w:val="28"/>
          <w:szCs w:val="28"/>
        </w:rPr>
        <w:t>Tổng công ty</w:t>
      </w:r>
      <w:r>
        <w:rPr>
          <w:color w:val="000000"/>
          <w:sz w:val="28"/>
          <w:szCs w:val="28"/>
        </w:rPr>
        <w:t xml:space="preserve"> xem xét quyết định.</w:t>
      </w:r>
    </w:p>
    <w:p w:rsidR="007F03EC" w:rsidRPr="00C301B7" w:rsidRDefault="007F03EC" w:rsidP="00704687">
      <w:pPr>
        <w:spacing w:before="60" w:after="60" w:line="259" w:lineRule="auto"/>
        <w:ind w:firstLine="720"/>
        <w:jc w:val="both"/>
        <w:rPr>
          <w:color w:val="000000"/>
          <w:sz w:val="28"/>
          <w:szCs w:val="28"/>
        </w:rPr>
      </w:pPr>
      <w:r w:rsidRPr="00C301B7">
        <w:rPr>
          <w:b/>
          <w:i/>
          <w:color w:val="000000"/>
          <w:sz w:val="28"/>
          <w:szCs w:val="28"/>
        </w:rPr>
        <w:t>2.</w:t>
      </w:r>
      <w:r>
        <w:rPr>
          <w:b/>
          <w:i/>
          <w:color w:val="000000"/>
          <w:sz w:val="28"/>
          <w:szCs w:val="28"/>
        </w:rPr>
        <w:t>5</w:t>
      </w:r>
      <w:r w:rsidRPr="00C301B7">
        <w:rPr>
          <w:b/>
          <w:i/>
          <w:color w:val="000000"/>
          <w:sz w:val="28"/>
          <w:szCs w:val="28"/>
        </w:rPr>
        <w:t>. Một số điểm lưu ý</w:t>
      </w:r>
      <w:r w:rsidRPr="00C301B7">
        <w:rPr>
          <w:color w:val="000000"/>
          <w:sz w:val="28"/>
          <w:szCs w:val="28"/>
        </w:rPr>
        <w:t xml:space="preserve"> </w:t>
      </w:r>
    </w:p>
    <w:p w:rsidR="007F03EC" w:rsidRDefault="007F03EC" w:rsidP="00704687">
      <w:pPr>
        <w:spacing w:before="60" w:after="60" w:line="259" w:lineRule="auto"/>
        <w:ind w:firstLine="720"/>
        <w:jc w:val="both"/>
        <w:rPr>
          <w:color w:val="000000"/>
          <w:sz w:val="28"/>
          <w:szCs w:val="28"/>
        </w:rPr>
      </w:pPr>
      <w:r>
        <w:rPr>
          <w:color w:val="000000"/>
          <w:sz w:val="28"/>
          <w:szCs w:val="28"/>
        </w:rPr>
        <w:t xml:space="preserve">- Đối với các công trình đề tài, sáng kiến đã được cấp có thẩm quyền công nhận, để hoàn thiện hồ sơ và là căn cứ cho hội đồng thẩm định công trình, thì đơn vị đề nghị công nhận công trình cần gửi đầy đủ các tài liệu minh chứng hoặc văn bản nghiệm thu xác nhận giá trị công trình đó của cấp có thẩm quyền tới Hội đồng thẩm định của cấp được đề nghị công nhận công trình. </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xml:space="preserve">- Trong trường hợp công trình đã được công nhận tại cấp Đoàn cơ sở nếu vẫn đủ các tiêu chí xét công nhận công trình cấp Đoàn </w:t>
      </w:r>
      <w:r w:rsidR="00375C80">
        <w:rPr>
          <w:color w:val="000000"/>
          <w:sz w:val="28"/>
          <w:szCs w:val="28"/>
        </w:rPr>
        <w:t>Tổng công ty</w:t>
      </w:r>
      <w:r w:rsidRPr="00C301B7">
        <w:rPr>
          <w:color w:val="000000"/>
          <w:sz w:val="28"/>
          <w:szCs w:val="28"/>
        </w:rPr>
        <w:t xml:space="preserve">, thì Ban Thường vụ Đoàn cơ sở hoàn thiện hồ sơ đề nghị Ban Thường vụ Đoàn </w:t>
      </w:r>
      <w:r w:rsidR="00375C80">
        <w:rPr>
          <w:color w:val="000000"/>
          <w:sz w:val="28"/>
          <w:szCs w:val="28"/>
        </w:rPr>
        <w:t>Tổng công ty</w:t>
      </w:r>
      <w:r w:rsidRPr="00C301B7">
        <w:rPr>
          <w:color w:val="000000"/>
          <w:sz w:val="28"/>
          <w:szCs w:val="28"/>
        </w:rPr>
        <w:t xml:space="preserve"> xét, công nhận cấp </w:t>
      </w:r>
      <w:r w:rsidR="00375C80">
        <w:rPr>
          <w:color w:val="000000"/>
          <w:sz w:val="28"/>
          <w:szCs w:val="28"/>
        </w:rPr>
        <w:t>Tổng công ty</w:t>
      </w:r>
      <w:r w:rsidRPr="00C301B7">
        <w:rPr>
          <w:color w:val="000000"/>
          <w:sz w:val="28"/>
          <w:szCs w:val="28"/>
        </w:rPr>
        <w:t>.</w:t>
      </w:r>
    </w:p>
    <w:p w:rsidR="007F03EC" w:rsidRPr="00C301B7" w:rsidRDefault="007F03EC" w:rsidP="00704687">
      <w:pPr>
        <w:spacing w:before="60" w:after="60" w:line="259" w:lineRule="auto"/>
        <w:ind w:firstLine="720"/>
        <w:jc w:val="both"/>
        <w:rPr>
          <w:bCs/>
          <w:color w:val="000000"/>
          <w:sz w:val="28"/>
          <w:szCs w:val="28"/>
        </w:rPr>
      </w:pPr>
      <w:r w:rsidRPr="00C301B7">
        <w:rPr>
          <w:bCs/>
          <w:color w:val="000000"/>
          <w:sz w:val="28"/>
          <w:szCs w:val="28"/>
        </w:rPr>
        <w:t>- Một công trình thanh niên được công nhận ở nhiều cấp (nếu có), thì khi thống kê số lượng công trình, đơn vị chỉ được tính công trình đó ở cấp cao nhất đã công nhận.</w:t>
      </w:r>
    </w:p>
    <w:p w:rsidR="007F03EC" w:rsidRPr="00C301B7" w:rsidRDefault="007F03EC" w:rsidP="00704687">
      <w:pPr>
        <w:spacing w:before="60" w:after="60" w:line="259" w:lineRule="auto"/>
        <w:ind w:firstLine="720"/>
        <w:jc w:val="both"/>
        <w:rPr>
          <w:color w:val="000000"/>
          <w:sz w:val="28"/>
          <w:szCs w:val="28"/>
        </w:rPr>
      </w:pPr>
      <w:r w:rsidRPr="00C301B7">
        <w:rPr>
          <w:color w:val="000000"/>
          <w:sz w:val="28"/>
          <w:szCs w:val="28"/>
        </w:rPr>
        <w:t xml:space="preserve">- Công trình đề nghị công nhận ở cấp nào do Hội đồng thẩm định cấp đó kiểm tra, đánh giá, thẩm định công trình (đối với công trình cấp </w:t>
      </w:r>
      <w:r w:rsidR="00375C80">
        <w:rPr>
          <w:color w:val="000000"/>
          <w:sz w:val="28"/>
          <w:szCs w:val="28"/>
        </w:rPr>
        <w:t>Tổng công ty</w:t>
      </w:r>
      <w:r w:rsidRPr="00C301B7">
        <w:rPr>
          <w:color w:val="000000"/>
          <w:sz w:val="28"/>
          <w:szCs w:val="28"/>
        </w:rPr>
        <w:t xml:space="preserve">, nếu thấy cần thiết Hội đồng thẩm định cấp </w:t>
      </w:r>
      <w:r w:rsidR="00375C80">
        <w:rPr>
          <w:color w:val="000000"/>
          <w:sz w:val="28"/>
          <w:szCs w:val="28"/>
        </w:rPr>
        <w:t>Tổng công ty</w:t>
      </w:r>
      <w:r w:rsidRPr="00C301B7">
        <w:rPr>
          <w:color w:val="000000"/>
          <w:sz w:val="28"/>
          <w:szCs w:val="28"/>
        </w:rPr>
        <w:t xml:space="preserve"> sẽ cử đại diện thành viên Hội đồng thẩm định trực tiếp tới thẩm định công trình tại cơ sở và có báo cáo bằng văn bản với tập thể Ban Thường vụ Đoàn </w:t>
      </w:r>
      <w:r w:rsidR="00375C80">
        <w:rPr>
          <w:color w:val="000000"/>
          <w:sz w:val="28"/>
          <w:szCs w:val="28"/>
        </w:rPr>
        <w:t>Tổng công ty</w:t>
      </w:r>
      <w:r w:rsidRPr="00C301B7">
        <w:rPr>
          <w:color w:val="000000"/>
          <w:sz w:val="28"/>
          <w:szCs w:val="28"/>
        </w:rPr>
        <w:t>).</w:t>
      </w:r>
    </w:p>
    <w:p w:rsidR="007F03EC" w:rsidRPr="00C301B7" w:rsidRDefault="007F03EC" w:rsidP="00704687">
      <w:pPr>
        <w:spacing w:before="60" w:after="60" w:line="259" w:lineRule="auto"/>
        <w:ind w:firstLine="720"/>
        <w:jc w:val="both"/>
        <w:rPr>
          <w:bCs/>
          <w:color w:val="000000"/>
          <w:sz w:val="28"/>
          <w:szCs w:val="28"/>
        </w:rPr>
      </w:pPr>
      <w:r w:rsidRPr="00C301B7">
        <w:rPr>
          <w:bCs/>
          <w:color w:val="000000"/>
          <w:sz w:val="28"/>
          <w:szCs w:val="28"/>
        </w:rPr>
        <w:t xml:space="preserve">- Đối với các </w:t>
      </w:r>
      <w:r w:rsidRPr="00C301B7">
        <w:rPr>
          <w:bCs/>
          <w:i/>
          <w:color w:val="000000"/>
          <w:sz w:val="28"/>
          <w:szCs w:val="28"/>
        </w:rPr>
        <w:t>C</w:t>
      </w:r>
      <w:r w:rsidRPr="00C301B7">
        <w:rPr>
          <w:i/>
          <w:color w:val="000000"/>
          <w:sz w:val="28"/>
          <w:szCs w:val="28"/>
        </w:rPr>
        <w:t>ông trình</w:t>
      </w:r>
      <w:r w:rsidRPr="00C301B7">
        <w:rPr>
          <w:bCs/>
          <w:i/>
          <w:color w:val="000000"/>
          <w:sz w:val="28"/>
          <w:szCs w:val="28"/>
        </w:rPr>
        <w:t xml:space="preserve"> vì cuộc sống cộng đồng và an sinh xã hội, </w:t>
      </w:r>
      <w:r w:rsidRPr="00C301B7">
        <w:rPr>
          <w:i/>
          <w:color w:val="000000"/>
          <w:sz w:val="28"/>
          <w:szCs w:val="28"/>
        </w:rPr>
        <w:t>Công trình thực hiện Cuộc vận động “Người Việt Nam ưu tiên dùng hàng Việt Nam”</w:t>
      </w:r>
      <w:r w:rsidRPr="00C301B7">
        <w:rPr>
          <w:bCs/>
          <w:color w:val="000000"/>
          <w:sz w:val="28"/>
          <w:szCs w:val="28"/>
        </w:rPr>
        <w:t xml:space="preserve">, nếu có từ hai đơn vị Đoàn cơ sở hoặc Chi đoàn cơ sở trở lên (trực thuộc Đoàn Tổng Công ty) cùng phối hợp thực hiện công trình, thì giá trị thực hiện công trình đó phải gấp 1,5 lần giá trị thực hiện công trình được quy định ở từng cấp theo hướng dẫn này. Để thực hiện công trình, các đơn vị phối hợp xây dựng kế hoạch đảm nhận công trình, thống nhất phân công một đơn vị thành viên hoàn thiện thủ tục hồ sơ đề nghị trên cơ sở có xác nhận của cấp ủy hoặc lãnh đạo của các đơn vị phối hợp vào biên bản thẩm định kết quả thực hiện công trình. </w:t>
      </w:r>
    </w:p>
    <w:p w:rsidR="007F03EC" w:rsidRPr="00C301B7" w:rsidRDefault="007F03EC" w:rsidP="00F84AA9">
      <w:pPr>
        <w:spacing w:before="60" w:after="60" w:line="264" w:lineRule="auto"/>
        <w:ind w:firstLine="720"/>
        <w:jc w:val="both"/>
        <w:rPr>
          <w:bCs/>
          <w:i/>
          <w:color w:val="000000"/>
          <w:sz w:val="28"/>
          <w:szCs w:val="28"/>
        </w:rPr>
      </w:pPr>
      <w:r w:rsidRPr="00C301B7">
        <w:rPr>
          <w:color w:val="000000"/>
          <w:sz w:val="28"/>
          <w:szCs w:val="28"/>
        </w:rPr>
        <w:lastRenderedPageBreak/>
        <w:t>Hướng dẫn này thay thế Hướng dẫn số</w:t>
      </w:r>
      <w:r w:rsidR="00375C80">
        <w:rPr>
          <w:color w:val="000000"/>
          <w:sz w:val="28"/>
          <w:szCs w:val="28"/>
        </w:rPr>
        <w:t xml:space="preserve"> 63-HD/TNĐS-PT</w:t>
      </w:r>
      <w:r w:rsidRPr="00C301B7">
        <w:rPr>
          <w:color w:val="000000"/>
          <w:sz w:val="28"/>
          <w:szCs w:val="28"/>
        </w:rPr>
        <w:t xml:space="preserve">, ngày </w:t>
      </w:r>
      <w:r w:rsidR="00375C80">
        <w:rPr>
          <w:color w:val="000000"/>
          <w:sz w:val="28"/>
          <w:szCs w:val="28"/>
        </w:rPr>
        <w:t>13/3</w:t>
      </w:r>
      <w:r w:rsidRPr="00C301B7">
        <w:rPr>
          <w:color w:val="000000"/>
          <w:sz w:val="28"/>
          <w:szCs w:val="28"/>
        </w:rPr>
        <w:t xml:space="preserve">/2013 của Ban Thường vụ Đoàn </w:t>
      </w:r>
      <w:r w:rsidR="00375C80">
        <w:rPr>
          <w:color w:val="000000"/>
          <w:sz w:val="28"/>
          <w:szCs w:val="28"/>
        </w:rPr>
        <w:t>Tổng công ty</w:t>
      </w:r>
      <w:r w:rsidRPr="00C301B7">
        <w:rPr>
          <w:color w:val="000000"/>
          <w:sz w:val="28"/>
          <w:szCs w:val="28"/>
        </w:rPr>
        <w:t xml:space="preserve"> </w:t>
      </w:r>
      <w:r w:rsidRPr="00C301B7">
        <w:rPr>
          <w:bCs/>
          <w:i/>
          <w:color w:val="000000"/>
          <w:sz w:val="28"/>
          <w:szCs w:val="28"/>
        </w:rPr>
        <w:t>“Về việc thẩm định, đánh giá, công nhận và gắn biển công trình thanh niên giai đoạn 201</w:t>
      </w:r>
      <w:r w:rsidR="00375C80">
        <w:rPr>
          <w:bCs/>
          <w:i/>
          <w:color w:val="000000"/>
          <w:sz w:val="28"/>
          <w:szCs w:val="28"/>
        </w:rPr>
        <w:t>2</w:t>
      </w:r>
      <w:r w:rsidRPr="00C301B7">
        <w:rPr>
          <w:bCs/>
          <w:i/>
          <w:color w:val="000000"/>
          <w:sz w:val="28"/>
          <w:szCs w:val="28"/>
        </w:rPr>
        <w:t>-2017”.</w:t>
      </w:r>
    </w:p>
    <w:p w:rsidR="007F03EC" w:rsidRDefault="007F03EC" w:rsidP="00F84AA9">
      <w:pPr>
        <w:spacing w:before="60" w:after="60" w:line="264" w:lineRule="auto"/>
        <w:ind w:firstLine="720"/>
        <w:jc w:val="both"/>
        <w:rPr>
          <w:color w:val="000000"/>
          <w:spacing w:val="-4"/>
          <w:sz w:val="28"/>
          <w:szCs w:val="28"/>
        </w:rPr>
      </w:pPr>
      <w:r w:rsidRPr="00375C80">
        <w:rPr>
          <w:color w:val="000000"/>
          <w:spacing w:val="-4"/>
          <w:sz w:val="28"/>
          <w:szCs w:val="28"/>
        </w:rPr>
        <w:t xml:space="preserve">Ban Thường vụ Đoàn </w:t>
      </w:r>
      <w:r w:rsidR="00375C80" w:rsidRPr="00375C80">
        <w:rPr>
          <w:color w:val="000000"/>
          <w:spacing w:val="-4"/>
          <w:sz w:val="28"/>
          <w:szCs w:val="28"/>
        </w:rPr>
        <w:t>Tổng công ty Đường sắt Việt Nam</w:t>
      </w:r>
      <w:r w:rsidRPr="00375C80">
        <w:rPr>
          <w:color w:val="000000"/>
          <w:spacing w:val="-4"/>
          <w:sz w:val="28"/>
          <w:szCs w:val="28"/>
        </w:rPr>
        <w:t xml:space="preserve"> đề nghị các cơ sở Đoàn trực thuộc căn cứ hướng dẫn này để triển khai thực hiện. Trong quá trình thực hiện, mọi vướng mắc trao đổi với Ban Thường vụ Đoàn </w:t>
      </w:r>
      <w:r w:rsidR="00375C80" w:rsidRPr="00375C80">
        <w:rPr>
          <w:color w:val="000000"/>
          <w:spacing w:val="-4"/>
          <w:sz w:val="28"/>
          <w:szCs w:val="28"/>
        </w:rPr>
        <w:t>Tổng công ty Đường sắt Việt Nam</w:t>
      </w:r>
      <w:r w:rsidRPr="00375C80">
        <w:rPr>
          <w:color w:val="000000"/>
          <w:spacing w:val="-4"/>
          <w:sz w:val="28"/>
          <w:szCs w:val="28"/>
        </w:rPr>
        <w:t xml:space="preserve"> (</w:t>
      </w:r>
      <w:r w:rsidR="00375C80" w:rsidRPr="00375C80">
        <w:rPr>
          <w:color w:val="000000"/>
          <w:spacing w:val="-4"/>
          <w:sz w:val="28"/>
          <w:szCs w:val="28"/>
        </w:rPr>
        <w:t>email: phongtrao.tnds@yahoo.com.vn; ĐT</w:t>
      </w:r>
      <w:r w:rsidRPr="00375C80">
        <w:rPr>
          <w:color w:val="000000"/>
          <w:spacing w:val="-4"/>
          <w:sz w:val="28"/>
          <w:szCs w:val="28"/>
        </w:rPr>
        <w:t xml:space="preserve">: </w:t>
      </w:r>
      <w:r w:rsidR="00375C80" w:rsidRPr="00375C80">
        <w:rPr>
          <w:color w:val="000000"/>
          <w:spacing w:val="-4"/>
          <w:sz w:val="28"/>
          <w:szCs w:val="28"/>
        </w:rPr>
        <w:t>02439424652</w:t>
      </w:r>
      <w:r w:rsidRPr="00375C80">
        <w:rPr>
          <w:color w:val="000000"/>
          <w:spacing w:val="-4"/>
          <w:sz w:val="28"/>
          <w:szCs w:val="28"/>
        </w:rPr>
        <w:t>)</w:t>
      </w:r>
      <w:r w:rsidR="00375C80" w:rsidRPr="00375C80">
        <w:rPr>
          <w:color w:val="000000"/>
          <w:spacing w:val="-4"/>
          <w:sz w:val="28"/>
          <w:szCs w:val="28"/>
        </w:rPr>
        <w:t>./.</w:t>
      </w:r>
    </w:p>
    <w:p w:rsidR="00F84AA9" w:rsidRPr="00F84AA9" w:rsidRDefault="00F84AA9" w:rsidP="007F03EC">
      <w:pPr>
        <w:spacing w:line="276" w:lineRule="auto"/>
        <w:ind w:firstLine="720"/>
        <w:jc w:val="both"/>
        <w:rPr>
          <w:color w:val="000000"/>
          <w:spacing w:val="-4"/>
          <w:sz w:val="8"/>
          <w:szCs w:val="28"/>
        </w:rPr>
      </w:pPr>
    </w:p>
    <w:tbl>
      <w:tblPr>
        <w:tblW w:w="0" w:type="auto"/>
        <w:tblLook w:val="04A0"/>
      </w:tblPr>
      <w:tblGrid>
        <w:gridCol w:w="4631"/>
        <w:gridCol w:w="4656"/>
      </w:tblGrid>
      <w:tr w:rsidR="00F84AA9" w:rsidRPr="00226D08" w:rsidTr="008C2D87">
        <w:trPr>
          <w:trHeight w:val="2464"/>
        </w:trPr>
        <w:tc>
          <w:tcPr>
            <w:tcW w:w="4631" w:type="dxa"/>
          </w:tcPr>
          <w:p w:rsidR="00F84AA9" w:rsidRPr="007F1083" w:rsidRDefault="00F84AA9" w:rsidP="00F84AA9">
            <w:pPr>
              <w:rPr>
                <w:b/>
                <w:sz w:val="26"/>
              </w:rPr>
            </w:pPr>
            <w:r w:rsidRPr="001B2329">
              <w:rPr>
                <w:b/>
                <w:sz w:val="26"/>
              </w:rPr>
              <w:t>Nơi nhận:</w:t>
            </w:r>
          </w:p>
          <w:p w:rsidR="00F84AA9" w:rsidRPr="00F84AA9" w:rsidRDefault="00F84AA9" w:rsidP="00F84AA9">
            <w:pPr>
              <w:rPr>
                <w:color w:val="000000"/>
                <w:sz w:val="22"/>
                <w:szCs w:val="22"/>
              </w:rPr>
            </w:pPr>
            <w:r w:rsidRPr="00F84AA9">
              <w:rPr>
                <w:color w:val="000000"/>
                <w:sz w:val="22"/>
                <w:szCs w:val="22"/>
              </w:rPr>
              <w:t>- Đảng ủy TCT ĐSVN: TT, BTG (để b/c);</w:t>
            </w:r>
          </w:p>
          <w:p w:rsidR="00F84AA9" w:rsidRPr="00F84AA9" w:rsidRDefault="00F84AA9" w:rsidP="00F84AA9">
            <w:pPr>
              <w:rPr>
                <w:color w:val="000000"/>
                <w:sz w:val="22"/>
                <w:szCs w:val="22"/>
              </w:rPr>
            </w:pPr>
            <w:r w:rsidRPr="00F84AA9">
              <w:rPr>
                <w:color w:val="000000"/>
                <w:sz w:val="22"/>
                <w:szCs w:val="22"/>
              </w:rPr>
              <w:t>- Đoàn Khối DNTW: TT, PTTN (để b/c);</w:t>
            </w:r>
          </w:p>
          <w:p w:rsidR="00F84AA9" w:rsidRPr="00F84AA9" w:rsidRDefault="00F84AA9" w:rsidP="00F84AA9">
            <w:pPr>
              <w:rPr>
                <w:color w:val="000000"/>
                <w:sz w:val="22"/>
                <w:szCs w:val="22"/>
              </w:rPr>
            </w:pPr>
            <w:r w:rsidRPr="00F84AA9">
              <w:rPr>
                <w:color w:val="000000"/>
                <w:sz w:val="22"/>
                <w:szCs w:val="22"/>
              </w:rPr>
              <w:t>- Các cơ sở Đoàn trực thuộc (để t/h);</w:t>
            </w:r>
          </w:p>
          <w:p w:rsidR="00F84AA9" w:rsidRPr="00226D08" w:rsidRDefault="00F84AA9" w:rsidP="00F84AA9">
            <w:r w:rsidRPr="00F84AA9">
              <w:rPr>
                <w:sz w:val="22"/>
                <w:szCs w:val="22"/>
              </w:rPr>
              <w:t xml:space="preserve">- Lưu: VP, </w:t>
            </w:r>
            <w:r>
              <w:rPr>
                <w:sz w:val="22"/>
                <w:szCs w:val="22"/>
              </w:rPr>
              <w:t>PTTN</w:t>
            </w:r>
            <w:r w:rsidRPr="00F84AA9">
              <w:rPr>
                <w:sz w:val="22"/>
                <w:szCs w:val="22"/>
              </w:rPr>
              <w:t>.</w:t>
            </w:r>
          </w:p>
        </w:tc>
        <w:tc>
          <w:tcPr>
            <w:tcW w:w="4656" w:type="dxa"/>
          </w:tcPr>
          <w:p w:rsidR="00F84AA9" w:rsidRPr="00F84AA9" w:rsidRDefault="00F84AA9" w:rsidP="008C2D87">
            <w:pPr>
              <w:jc w:val="center"/>
              <w:rPr>
                <w:b/>
                <w:szCs w:val="28"/>
              </w:rPr>
            </w:pPr>
            <w:r w:rsidRPr="00F84AA9">
              <w:rPr>
                <w:b/>
                <w:sz w:val="28"/>
                <w:szCs w:val="28"/>
              </w:rPr>
              <w:t>TM. BAN THƯỜNG VỤ</w:t>
            </w:r>
          </w:p>
          <w:p w:rsidR="00F84AA9" w:rsidRPr="00F84AA9" w:rsidRDefault="00F84AA9" w:rsidP="008C2D87">
            <w:pPr>
              <w:jc w:val="center"/>
              <w:rPr>
                <w:szCs w:val="28"/>
              </w:rPr>
            </w:pPr>
            <w:r w:rsidRPr="00F84AA9">
              <w:rPr>
                <w:sz w:val="28"/>
                <w:szCs w:val="28"/>
              </w:rPr>
              <w:t>BÍ THƯ</w:t>
            </w:r>
          </w:p>
          <w:p w:rsidR="00F84AA9" w:rsidRPr="00F84AA9" w:rsidRDefault="00F84AA9" w:rsidP="008C2D87">
            <w:pPr>
              <w:jc w:val="center"/>
              <w:rPr>
                <w:b/>
                <w:szCs w:val="28"/>
              </w:rPr>
            </w:pPr>
          </w:p>
          <w:p w:rsidR="00F84AA9" w:rsidRPr="00F84AA9" w:rsidRDefault="00F84AA9" w:rsidP="008C2D87">
            <w:pPr>
              <w:jc w:val="center"/>
              <w:rPr>
                <w:b/>
                <w:szCs w:val="28"/>
              </w:rPr>
            </w:pPr>
          </w:p>
          <w:p w:rsidR="00F84AA9" w:rsidRPr="00F84AA9" w:rsidRDefault="00F84AA9" w:rsidP="008C2D87">
            <w:pPr>
              <w:jc w:val="center"/>
              <w:rPr>
                <w:b/>
                <w:szCs w:val="28"/>
              </w:rPr>
            </w:pPr>
          </w:p>
          <w:p w:rsidR="00F84AA9" w:rsidRPr="00F84AA9" w:rsidRDefault="00F84AA9" w:rsidP="008C2D87">
            <w:pPr>
              <w:jc w:val="center"/>
              <w:rPr>
                <w:b/>
                <w:szCs w:val="28"/>
              </w:rPr>
            </w:pPr>
          </w:p>
          <w:p w:rsidR="00F84AA9" w:rsidRPr="00F84AA9" w:rsidRDefault="00F84AA9" w:rsidP="008C2D87">
            <w:pPr>
              <w:jc w:val="center"/>
              <w:rPr>
                <w:b/>
                <w:szCs w:val="28"/>
              </w:rPr>
            </w:pPr>
          </w:p>
          <w:p w:rsidR="00F84AA9" w:rsidRPr="00226D08" w:rsidRDefault="00F84AA9" w:rsidP="008C2D87">
            <w:pPr>
              <w:jc w:val="center"/>
              <w:rPr>
                <w:b/>
                <w:sz w:val="30"/>
                <w:szCs w:val="30"/>
              </w:rPr>
            </w:pPr>
            <w:r w:rsidRPr="00F84AA9">
              <w:rPr>
                <w:b/>
                <w:sz w:val="28"/>
                <w:szCs w:val="28"/>
              </w:rPr>
              <w:t>Trần Ngọc Lâm</w:t>
            </w:r>
          </w:p>
        </w:tc>
      </w:tr>
    </w:tbl>
    <w:p w:rsidR="007F03EC" w:rsidRDefault="007F03EC"/>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p w:rsidR="00541F29" w:rsidRDefault="00541F29"/>
    <w:sectPr w:rsidR="00541F29" w:rsidSect="002E10D8">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12" w:rsidRDefault="006D6B12" w:rsidP="00AA6947">
      <w:r>
        <w:separator/>
      </w:r>
    </w:p>
  </w:endnote>
  <w:endnote w:type="continuationSeparator" w:id="1">
    <w:p w:rsidR="006D6B12" w:rsidRDefault="006D6B12" w:rsidP="00AA6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47" w:rsidRDefault="00AA6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12" w:rsidRDefault="006D6B12" w:rsidP="00AA6947">
      <w:r>
        <w:separator/>
      </w:r>
    </w:p>
  </w:footnote>
  <w:footnote w:type="continuationSeparator" w:id="1">
    <w:p w:rsidR="006D6B12" w:rsidRDefault="006D6B12" w:rsidP="00AA6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D0C6C"/>
    <w:multiLevelType w:val="hybridMultilevel"/>
    <w:tmpl w:val="CC30DBEA"/>
    <w:lvl w:ilvl="0" w:tplc="E3EC94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F03EC"/>
    <w:rsid w:val="00063D91"/>
    <w:rsid w:val="001B2AE1"/>
    <w:rsid w:val="0021415E"/>
    <w:rsid w:val="002E10D8"/>
    <w:rsid w:val="003278C1"/>
    <w:rsid w:val="00375C80"/>
    <w:rsid w:val="0048371F"/>
    <w:rsid w:val="00541F29"/>
    <w:rsid w:val="00583AF6"/>
    <w:rsid w:val="006D6B12"/>
    <w:rsid w:val="00704687"/>
    <w:rsid w:val="00773FA3"/>
    <w:rsid w:val="007D7336"/>
    <w:rsid w:val="007F03EC"/>
    <w:rsid w:val="008E3420"/>
    <w:rsid w:val="00985F6A"/>
    <w:rsid w:val="00AA6947"/>
    <w:rsid w:val="00BA728E"/>
    <w:rsid w:val="00BB4E40"/>
    <w:rsid w:val="00C67139"/>
    <w:rsid w:val="00C771C4"/>
    <w:rsid w:val="00CA2BB0"/>
    <w:rsid w:val="00D62D49"/>
    <w:rsid w:val="00DE3DC3"/>
    <w:rsid w:val="00E05924"/>
    <w:rsid w:val="00E94853"/>
    <w:rsid w:val="00F84AA9"/>
    <w:rsid w:val="00FB2403"/>
    <w:rsid w:val="00FF2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8"/>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C"/>
    <w:pPr>
      <w:spacing w:after="0" w:line="240" w:lineRule="auto"/>
    </w:pPr>
    <w:rPr>
      <w:rFonts w:eastAsia="Times New Roman"/>
      <w:kern w:val="0"/>
      <w:sz w:val="24"/>
      <w:szCs w:val="24"/>
    </w:rPr>
  </w:style>
  <w:style w:type="paragraph" w:styleId="Heading2">
    <w:name w:val="heading 2"/>
    <w:basedOn w:val="Normal"/>
    <w:next w:val="Normal"/>
    <w:link w:val="Heading2Char"/>
    <w:qFormat/>
    <w:rsid w:val="00541F29"/>
    <w:pPr>
      <w:keepNext/>
      <w:jc w:val="right"/>
      <w:outlineLvl w:val="1"/>
    </w:pPr>
    <w:rPr>
      <w:rFonts w:ascii=".VnTime" w:hAnsi=".VnTime"/>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03EC"/>
    <w:rPr>
      <w:color w:val="0000FF"/>
      <w:u w:val="single"/>
    </w:rPr>
  </w:style>
  <w:style w:type="character" w:customStyle="1" w:styleId="Heading2Char">
    <w:name w:val="Heading 2 Char"/>
    <w:basedOn w:val="DefaultParagraphFont"/>
    <w:link w:val="Heading2"/>
    <w:rsid w:val="00541F29"/>
    <w:rPr>
      <w:rFonts w:ascii=".VnTime" w:eastAsia="Times New Roman" w:hAnsi=".VnTime"/>
      <w:i/>
      <w:iCs/>
      <w:kern w:val="0"/>
      <w:szCs w:val="24"/>
    </w:rPr>
  </w:style>
  <w:style w:type="paragraph" w:styleId="Header">
    <w:name w:val="header"/>
    <w:basedOn w:val="Normal"/>
    <w:link w:val="HeaderChar"/>
    <w:uiPriority w:val="99"/>
    <w:semiHidden/>
    <w:unhideWhenUsed/>
    <w:rsid w:val="00AA6947"/>
    <w:pPr>
      <w:tabs>
        <w:tab w:val="center" w:pos="4680"/>
        <w:tab w:val="right" w:pos="9360"/>
      </w:tabs>
    </w:pPr>
  </w:style>
  <w:style w:type="character" w:customStyle="1" w:styleId="HeaderChar">
    <w:name w:val="Header Char"/>
    <w:basedOn w:val="DefaultParagraphFont"/>
    <w:link w:val="Header"/>
    <w:uiPriority w:val="99"/>
    <w:semiHidden/>
    <w:rsid w:val="00AA6947"/>
    <w:rPr>
      <w:rFonts w:eastAsia="Times New Roman"/>
      <w:kern w:val="0"/>
      <w:sz w:val="24"/>
      <w:szCs w:val="24"/>
    </w:rPr>
  </w:style>
  <w:style w:type="paragraph" w:styleId="Footer">
    <w:name w:val="footer"/>
    <w:basedOn w:val="Normal"/>
    <w:link w:val="FooterChar"/>
    <w:uiPriority w:val="99"/>
    <w:unhideWhenUsed/>
    <w:rsid w:val="00AA6947"/>
    <w:pPr>
      <w:tabs>
        <w:tab w:val="center" w:pos="4680"/>
        <w:tab w:val="right" w:pos="9360"/>
      </w:tabs>
    </w:pPr>
  </w:style>
  <w:style w:type="character" w:customStyle="1" w:styleId="FooterChar">
    <w:name w:val="Footer Char"/>
    <w:basedOn w:val="DefaultParagraphFont"/>
    <w:link w:val="Footer"/>
    <w:uiPriority w:val="99"/>
    <w:rsid w:val="00AA6947"/>
    <w:rPr>
      <w:rFonts w:eastAsia="Times New Roman"/>
      <w:kern w:val="0"/>
      <w:sz w:val="24"/>
      <w:szCs w:val="24"/>
    </w:rPr>
  </w:style>
  <w:style w:type="paragraph" w:styleId="BalloonText">
    <w:name w:val="Balloon Text"/>
    <w:basedOn w:val="Normal"/>
    <w:link w:val="BalloonTextChar"/>
    <w:uiPriority w:val="99"/>
    <w:semiHidden/>
    <w:unhideWhenUsed/>
    <w:rsid w:val="00AA6947"/>
    <w:rPr>
      <w:rFonts w:ascii="Tahoma" w:hAnsi="Tahoma" w:cs="Tahoma"/>
      <w:sz w:val="16"/>
      <w:szCs w:val="16"/>
    </w:rPr>
  </w:style>
  <w:style w:type="character" w:customStyle="1" w:styleId="BalloonTextChar">
    <w:name w:val="Balloon Text Char"/>
    <w:basedOn w:val="DefaultParagraphFont"/>
    <w:link w:val="BalloonText"/>
    <w:uiPriority w:val="99"/>
    <w:semiHidden/>
    <w:rsid w:val="00AA6947"/>
    <w:rPr>
      <w:rFonts w:ascii="Tahoma" w:eastAsia="Times New Roman"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5A4B-3EFE-41BB-BBAA-EFB744E6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9</cp:revision>
  <cp:lastPrinted>2018-03-08T07:13:00Z</cp:lastPrinted>
  <dcterms:created xsi:type="dcterms:W3CDTF">2018-03-06T03:38:00Z</dcterms:created>
  <dcterms:modified xsi:type="dcterms:W3CDTF">2018-04-04T16:43:00Z</dcterms:modified>
</cp:coreProperties>
</file>